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77FCA" w:rsidRPr="00524CF6" w:rsidRDefault="00E77FCA" w:rsidP="00E77FCA">
      <w:pPr>
        <w:spacing w:line="276" w:lineRule="auto"/>
        <w:jc w:val="center"/>
        <w:rPr>
          <w:rFonts w:cstheme="minorHAnsi"/>
          <w:b/>
          <w:sz w:val="24"/>
          <w:szCs w:val="24"/>
        </w:rPr>
      </w:pPr>
      <w:bookmarkStart w:id="0" w:name="_GoBack"/>
      <w:bookmarkEnd w:id="0"/>
      <w:r w:rsidRPr="00524CF6">
        <w:rPr>
          <w:rFonts w:cstheme="minorHAnsi"/>
          <w:b/>
          <w:noProof/>
          <w:sz w:val="24"/>
          <w:szCs w:val="24"/>
          <w:lang w:eastAsia="ru-RU"/>
        </w:rPr>
        <w:drawing>
          <wp:inline distT="0" distB="0" distL="0" distR="0" wp14:anchorId="4B264184" wp14:editId="15AC4D7B">
            <wp:extent cx="1300480" cy="1300480"/>
            <wp:effectExtent l="0" t="0" r="0" b="0"/>
            <wp:docPr id="1" name="Рисунок 1" descr="Palata_logo_Color Итог м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alata_logo_Color Итог м"/>
                    <pic:cNvPicPr>
                      <a:picLocks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00480" cy="1300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77FCA" w:rsidRPr="00524CF6" w:rsidRDefault="00E77FCA" w:rsidP="00E77FCA">
      <w:pPr>
        <w:spacing w:line="276" w:lineRule="auto"/>
        <w:jc w:val="center"/>
        <w:rPr>
          <w:rFonts w:cstheme="minorHAnsi"/>
          <w:b/>
          <w:sz w:val="24"/>
          <w:szCs w:val="24"/>
        </w:rPr>
      </w:pPr>
    </w:p>
    <w:p w:rsidR="00E77FCA" w:rsidRPr="00524CF6" w:rsidRDefault="00E77FCA" w:rsidP="00E77FCA">
      <w:pPr>
        <w:spacing w:line="276" w:lineRule="auto"/>
        <w:jc w:val="center"/>
        <w:rPr>
          <w:rFonts w:cstheme="minorHAnsi"/>
          <w:b/>
          <w:color w:val="FF0000"/>
          <w:sz w:val="24"/>
          <w:szCs w:val="24"/>
        </w:rPr>
      </w:pPr>
      <w:r w:rsidRPr="00524CF6">
        <w:rPr>
          <w:rFonts w:cstheme="minorHAnsi"/>
          <w:b/>
          <w:color w:val="FF0000"/>
          <w:sz w:val="24"/>
          <w:szCs w:val="24"/>
        </w:rPr>
        <w:t>ИНФОРМАЦИОННЫЙ ДАЙДЖЕСТ</w:t>
      </w:r>
    </w:p>
    <w:p w:rsidR="00E77FCA" w:rsidRPr="00524CF6" w:rsidRDefault="00E77FCA" w:rsidP="00E77FCA">
      <w:pPr>
        <w:spacing w:line="276" w:lineRule="auto"/>
        <w:jc w:val="center"/>
        <w:rPr>
          <w:rFonts w:cstheme="minorHAnsi"/>
          <w:b/>
          <w:color w:val="FF0000"/>
          <w:sz w:val="24"/>
          <w:szCs w:val="24"/>
        </w:rPr>
      </w:pPr>
      <w:r w:rsidRPr="00524CF6">
        <w:rPr>
          <w:rFonts w:cstheme="minorHAnsi"/>
          <w:b/>
          <w:color w:val="FF0000"/>
          <w:sz w:val="24"/>
          <w:szCs w:val="24"/>
        </w:rPr>
        <w:t xml:space="preserve">(период  с </w:t>
      </w:r>
      <w:r>
        <w:rPr>
          <w:rFonts w:cstheme="minorHAnsi"/>
          <w:b/>
          <w:color w:val="FF0000"/>
          <w:sz w:val="24"/>
          <w:szCs w:val="24"/>
        </w:rPr>
        <w:t xml:space="preserve">4 </w:t>
      </w:r>
      <w:r w:rsidRPr="00524CF6">
        <w:rPr>
          <w:rFonts w:cstheme="minorHAnsi"/>
          <w:b/>
          <w:color w:val="FF0000"/>
          <w:sz w:val="24"/>
          <w:szCs w:val="24"/>
        </w:rPr>
        <w:t xml:space="preserve">по </w:t>
      </w:r>
      <w:r>
        <w:rPr>
          <w:rFonts w:cstheme="minorHAnsi"/>
          <w:b/>
          <w:color w:val="FF0000"/>
          <w:sz w:val="24"/>
          <w:szCs w:val="24"/>
        </w:rPr>
        <w:t>10 апреля</w:t>
      </w:r>
      <w:r w:rsidRPr="00524CF6">
        <w:rPr>
          <w:rFonts w:cstheme="minorHAnsi"/>
          <w:b/>
          <w:color w:val="FF0000"/>
          <w:sz w:val="24"/>
          <w:szCs w:val="24"/>
        </w:rPr>
        <w:t xml:space="preserve"> 2023)</w:t>
      </w:r>
    </w:p>
    <w:p w:rsidR="00380266" w:rsidRDefault="00380266" w:rsidP="00380266">
      <w:pPr>
        <w:jc w:val="both"/>
        <w:rPr>
          <w:rFonts w:ascii="Calibri" w:hAnsi="Calibri" w:cs="Times New Roman"/>
          <w:b/>
          <w:sz w:val="24"/>
          <w:szCs w:val="24"/>
        </w:rPr>
      </w:pPr>
    </w:p>
    <w:p w:rsidR="00380266" w:rsidRDefault="00380266" w:rsidP="00380266">
      <w:pPr>
        <w:jc w:val="both"/>
        <w:rPr>
          <w:rFonts w:ascii="Calibri" w:hAnsi="Calibri" w:cs="Times New Roman"/>
          <w:b/>
          <w:sz w:val="24"/>
          <w:szCs w:val="24"/>
        </w:rPr>
      </w:pPr>
    </w:p>
    <w:p w:rsidR="002C4A8C" w:rsidRPr="00380266" w:rsidRDefault="002C4A8C" w:rsidP="00380266">
      <w:pPr>
        <w:jc w:val="both"/>
        <w:rPr>
          <w:rFonts w:ascii="Calibri" w:hAnsi="Calibri" w:cs="Times New Roman"/>
          <w:b/>
          <w:sz w:val="24"/>
          <w:szCs w:val="24"/>
        </w:rPr>
      </w:pPr>
      <w:r w:rsidRPr="00380266">
        <w:rPr>
          <w:rFonts w:ascii="Calibri" w:hAnsi="Calibri" w:cs="Times New Roman"/>
          <w:b/>
          <w:sz w:val="24"/>
          <w:szCs w:val="24"/>
        </w:rPr>
        <w:t>В Госдуме предложили жестче контролировать кадровую проблему в здравоохранении</w:t>
      </w:r>
    </w:p>
    <w:p w:rsidR="002C4A8C" w:rsidRPr="00380266" w:rsidRDefault="002C4A8C" w:rsidP="00380266">
      <w:pPr>
        <w:jc w:val="both"/>
        <w:rPr>
          <w:rFonts w:ascii="Calibri" w:hAnsi="Calibri" w:cs="Times New Roman"/>
          <w:sz w:val="24"/>
          <w:szCs w:val="24"/>
        </w:rPr>
      </w:pPr>
      <w:r w:rsidRPr="00380266">
        <w:rPr>
          <w:rFonts w:ascii="Calibri" w:hAnsi="Calibri" w:cs="Times New Roman"/>
          <w:sz w:val="24"/>
          <w:szCs w:val="24"/>
        </w:rPr>
        <w:t>Проблему дефицита кадров в здравоохранении, образовании и культуре предложено выводить на другой уровень контроля. Депутаты планируют регулярно заслушивать отчеты профильных министров о ситуации.</w:t>
      </w:r>
    </w:p>
    <w:p w:rsidR="002C4A8C" w:rsidRPr="00380266" w:rsidRDefault="002C4A8C" w:rsidP="00380266">
      <w:pPr>
        <w:jc w:val="both"/>
        <w:rPr>
          <w:rFonts w:ascii="Calibri" w:hAnsi="Calibri" w:cs="Times New Roman"/>
          <w:sz w:val="24"/>
          <w:szCs w:val="24"/>
        </w:rPr>
      </w:pPr>
      <w:r w:rsidRPr="00380266">
        <w:rPr>
          <w:rFonts w:ascii="Calibri" w:hAnsi="Calibri" w:cs="Times New Roman"/>
          <w:sz w:val="24"/>
          <w:szCs w:val="24"/>
        </w:rPr>
        <w:t>Министры здравоохранения, просвещения и культуры, представляя отчеты в Госдуме, должны будут в первую очередь рассказывать о кадровом обеспечении в своих отраслях. Предложение спикера нижней палаты парламента </w:t>
      </w:r>
      <w:r w:rsidRPr="00380266">
        <w:rPr>
          <w:rStyle w:val="a5"/>
          <w:rFonts w:ascii="Calibri" w:hAnsi="Calibri" w:cs="Times New Roman"/>
          <w:color w:val="1A1B1D"/>
        </w:rPr>
        <w:t>Вячеслава Володина</w:t>
      </w:r>
      <w:r w:rsidRPr="00380266">
        <w:rPr>
          <w:rFonts w:ascii="Calibri" w:hAnsi="Calibri" w:cs="Times New Roman"/>
          <w:sz w:val="24"/>
          <w:szCs w:val="24"/>
        </w:rPr>
        <w:t> поддержали депутаты </w:t>
      </w:r>
      <w:hyperlink r:id="rId8" w:tgtFrame="_blank" w:history="1">
        <w:r w:rsidRPr="00380266">
          <w:rPr>
            <w:rStyle w:val="a3"/>
            <w:rFonts w:ascii="Calibri" w:hAnsi="Calibri" w:cs="Times New Roman"/>
            <w:color w:val="E1442F"/>
            <w:sz w:val="24"/>
            <w:szCs w:val="24"/>
          </w:rPr>
          <w:t>на пленарном заседании</w:t>
        </w:r>
      </w:hyperlink>
      <w:r w:rsidRPr="00380266">
        <w:rPr>
          <w:rFonts w:ascii="Calibri" w:hAnsi="Calibri" w:cs="Times New Roman"/>
          <w:sz w:val="24"/>
          <w:szCs w:val="24"/>
        </w:rPr>
        <w:t> 5 апреля. </w:t>
      </w:r>
    </w:p>
    <w:p w:rsidR="002C4A8C" w:rsidRPr="00380266" w:rsidRDefault="002C4A8C" w:rsidP="00380266">
      <w:pPr>
        <w:jc w:val="both"/>
        <w:rPr>
          <w:rFonts w:ascii="Calibri" w:hAnsi="Calibri" w:cs="Times New Roman"/>
          <w:sz w:val="24"/>
          <w:szCs w:val="24"/>
        </w:rPr>
      </w:pPr>
      <w:r w:rsidRPr="00380266">
        <w:rPr>
          <w:rFonts w:ascii="Calibri" w:hAnsi="Calibri" w:cs="Times New Roman"/>
          <w:sz w:val="24"/>
          <w:szCs w:val="24"/>
        </w:rPr>
        <w:t>Без этого проблему кадрового дефицита не решить, уверен Володин. «Ее надо выводить на другой уровень контроля», — считает он.</w:t>
      </w:r>
    </w:p>
    <w:p w:rsidR="002C4A8C" w:rsidRPr="00380266" w:rsidRDefault="002C4A8C" w:rsidP="00380266">
      <w:pPr>
        <w:jc w:val="both"/>
        <w:rPr>
          <w:rFonts w:ascii="Calibri" w:hAnsi="Calibri" w:cs="Times New Roman"/>
          <w:sz w:val="24"/>
          <w:szCs w:val="24"/>
        </w:rPr>
      </w:pPr>
      <w:r w:rsidRPr="00380266">
        <w:rPr>
          <w:rFonts w:ascii="Calibri" w:hAnsi="Calibri" w:cs="Times New Roman"/>
          <w:sz w:val="24"/>
          <w:szCs w:val="24"/>
        </w:rPr>
        <w:t>По его словам, в сельских больницах дефицит кадров доходит до 80%, в городах с численностью населения 40—50 тыс. человек — до 60%. «Значит, что-то не так. Ситуация аналогичная в школах, и все сегодня держится на пенсионерах», — отметил Володин.</w:t>
      </w:r>
    </w:p>
    <w:p w:rsidR="002C4A8C" w:rsidRPr="00380266" w:rsidRDefault="002C4A8C" w:rsidP="00380266">
      <w:pPr>
        <w:jc w:val="both"/>
        <w:rPr>
          <w:rFonts w:ascii="Calibri" w:hAnsi="Calibri" w:cs="Times New Roman"/>
          <w:sz w:val="24"/>
          <w:szCs w:val="24"/>
        </w:rPr>
      </w:pPr>
      <w:r w:rsidRPr="00380266">
        <w:rPr>
          <w:rFonts w:ascii="Calibri" w:hAnsi="Calibri" w:cs="Times New Roman"/>
          <w:sz w:val="24"/>
          <w:szCs w:val="24"/>
        </w:rPr>
        <w:t>Он передал просьбу руководителей профильных комитетов к членам правительства, чтобы они готовились в обязательном порядке к таким отчетам.</w:t>
      </w:r>
    </w:p>
    <w:p w:rsidR="002C4A8C" w:rsidRPr="00380266" w:rsidRDefault="002C4A8C" w:rsidP="00380266">
      <w:pPr>
        <w:jc w:val="both"/>
        <w:rPr>
          <w:rFonts w:ascii="Calibri" w:hAnsi="Calibri" w:cs="Times New Roman"/>
          <w:sz w:val="24"/>
          <w:szCs w:val="24"/>
        </w:rPr>
      </w:pPr>
      <w:r w:rsidRPr="00380266">
        <w:rPr>
          <w:rFonts w:ascii="Calibri" w:hAnsi="Calibri" w:cs="Times New Roman"/>
          <w:sz w:val="24"/>
          <w:szCs w:val="24"/>
        </w:rPr>
        <w:t>В ноябре прошлого года министр здравоохранения </w:t>
      </w:r>
      <w:hyperlink r:id="rId9" w:history="1">
        <w:r w:rsidRPr="00380266">
          <w:rPr>
            <w:rStyle w:val="a3"/>
            <w:rFonts w:ascii="Calibri" w:hAnsi="Calibri" w:cs="Times New Roman"/>
            <w:color w:val="E1442F"/>
            <w:sz w:val="24"/>
            <w:szCs w:val="24"/>
          </w:rPr>
          <w:t>Михаил Мурашко</w:t>
        </w:r>
      </w:hyperlink>
      <w:r w:rsidRPr="00380266">
        <w:rPr>
          <w:rFonts w:ascii="Calibri" w:hAnsi="Calibri" w:cs="Times New Roman"/>
          <w:sz w:val="24"/>
          <w:szCs w:val="24"/>
        </w:rPr>
        <w:t>, выступая на «правительственном часе» в Госдуме, </w:t>
      </w:r>
      <w:hyperlink r:id="rId10" w:history="1">
        <w:r w:rsidRPr="00380266">
          <w:rPr>
            <w:rStyle w:val="a3"/>
            <w:rFonts w:ascii="Calibri" w:hAnsi="Calibri" w:cs="Times New Roman"/>
            <w:color w:val="E1442F"/>
            <w:sz w:val="24"/>
            <w:szCs w:val="24"/>
          </w:rPr>
          <w:t>сообщил</w:t>
        </w:r>
      </w:hyperlink>
      <w:r w:rsidRPr="00380266">
        <w:rPr>
          <w:rFonts w:ascii="Calibri" w:hAnsi="Calibri" w:cs="Times New Roman"/>
          <w:sz w:val="24"/>
          <w:szCs w:val="24"/>
        </w:rPr>
        <w:t>, что в стране не хватает около 25—26 тыс. врачей и около 50 тыс. человек среднего медперсонала. По его словам, дефицит «некритичный, но важный». </w:t>
      </w:r>
    </w:p>
    <w:p w:rsidR="002C4A8C" w:rsidRPr="00380266" w:rsidRDefault="002C4A8C" w:rsidP="00380266">
      <w:pPr>
        <w:jc w:val="both"/>
        <w:rPr>
          <w:rFonts w:ascii="Calibri" w:hAnsi="Calibri" w:cs="Times New Roman"/>
          <w:sz w:val="24"/>
          <w:szCs w:val="24"/>
        </w:rPr>
      </w:pPr>
      <w:r w:rsidRPr="00380266">
        <w:rPr>
          <w:rFonts w:ascii="Calibri" w:hAnsi="Calibri" w:cs="Times New Roman"/>
          <w:sz w:val="24"/>
          <w:szCs w:val="24"/>
        </w:rPr>
        <w:t>В марте выяснилось, что в 2022 году численность медработников в государственных медучреждениях России сократилась почти на 50 тыс. По данным Центрального НИИ организации и информатизации (ЦНИИОИЗ) Минздрава, врачей стало меньше на 9784 человека по сравнению с 2021 годом, среднего медперсонала — на 38 946, </w:t>
      </w:r>
      <w:hyperlink r:id="rId11" w:history="1">
        <w:r w:rsidRPr="00380266">
          <w:rPr>
            <w:rStyle w:val="a3"/>
            <w:rFonts w:ascii="Calibri" w:hAnsi="Calibri" w:cs="Times New Roman"/>
            <w:color w:val="E1442F"/>
            <w:sz w:val="24"/>
            <w:szCs w:val="24"/>
          </w:rPr>
          <w:t>сообщал «МВ»</w:t>
        </w:r>
      </w:hyperlink>
      <w:r w:rsidRPr="00380266">
        <w:rPr>
          <w:rFonts w:ascii="Calibri" w:hAnsi="Calibri" w:cs="Times New Roman"/>
          <w:sz w:val="24"/>
          <w:szCs w:val="24"/>
        </w:rPr>
        <w:t>. </w:t>
      </w:r>
    </w:p>
    <w:p w:rsidR="002C4A8C" w:rsidRPr="00380266" w:rsidRDefault="00DA155A" w:rsidP="00380266">
      <w:pPr>
        <w:jc w:val="both"/>
        <w:rPr>
          <w:rStyle w:val="a3"/>
          <w:rFonts w:ascii="Calibri" w:hAnsi="Calibri" w:cs="Times New Roman"/>
          <w:sz w:val="24"/>
          <w:szCs w:val="24"/>
        </w:rPr>
      </w:pPr>
      <w:hyperlink r:id="rId12" w:history="1">
        <w:r w:rsidR="002C4A8C" w:rsidRPr="00380266">
          <w:rPr>
            <w:rStyle w:val="a3"/>
            <w:rFonts w:ascii="Calibri" w:hAnsi="Calibri" w:cs="Times New Roman"/>
            <w:sz w:val="24"/>
            <w:szCs w:val="24"/>
          </w:rPr>
          <w:t>https://medvestnik.ru/content/news/V-Gosdume-predlojili-jestche-kontrolirovat-kadrovuu-problemu-v-zdravoohranenii.html</w:t>
        </w:r>
      </w:hyperlink>
    </w:p>
    <w:p w:rsidR="002C4A8C" w:rsidRPr="00380266" w:rsidRDefault="002C4A8C" w:rsidP="00380266">
      <w:pPr>
        <w:jc w:val="both"/>
        <w:rPr>
          <w:rFonts w:ascii="Calibri" w:hAnsi="Calibri" w:cs="Times New Roman"/>
          <w:sz w:val="24"/>
          <w:szCs w:val="24"/>
        </w:rPr>
      </w:pPr>
    </w:p>
    <w:p w:rsidR="002C4A8C" w:rsidRPr="00380266" w:rsidRDefault="002C4A8C" w:rsidP="00380266">
      <w:pPr>
        <w:jc w:val="both"/>
        <w:rPr>
          <w:rFonts w:ascii="Calibri" w:hAnsi="Calibri" w:cs="Times New Roman"/>
          <w:b/>
          <w:sz w:val="24"/>
          <w:szCs w:val="24"/>
        </w:rPr>
      </w:pPr>
      <w:r w:rsidRPr="00380266">
        <w:rPr>
          <w:rFonts w:ascii="Calibri" w:hAnsi="Calibri" w:cs="Times New Roman"/>
          <w:b/>
          <w:sz w:val="24"/>
          <w:szCs w:val="24"/>
        </w:rPr>
        <w:t xml:space="preserve">В Госдуме предложили освободить от НДФЛ все надбавки медработникам </w:t>
      </w:r>
    </w:p>
    <w:p w:rsidR="002C4A8C" w:rsidRPr="00380266" w:rsidRDefault="002C4A8C" w:rsidP="00380266">
      <w:pPr>
        <w:jc w:val="both"/>
        <w:rPr>
          <w:rFonts w:ascii="Calibri" w:hAnsi="Calibri" w:cs="Times New Roman"/>
          <w:sz w:val="24"/>
          <w:szCs w:val="24"/>
        </w:rPr>
      </w:pPr>
      <w:r w:rsidRPr="00380266">
        <w:rPr>
          <w:rFonts w:ascii="Calibri" w:hAnsi="Calibri" w:cs="Times New Roman"/>
          <w:sz w:val="24"/>
          <w:szCs w:val="24"/>
        </w:rPr>
        <w:t>Вице-спикер Госдумы Борис Чернышов считает необходимым освободить от НДФЛ все дополнительные выплаты медработникам. Предложение он направил вице-премьеру Татьяне Голиковой.</w:t>
      </w:r>
      <w:r w:rsidRPr="00380266">
        <w:rPr>
          <w:rStyle w:val="apple-converted-space"/>
          <w:rFonts w:ascii="Calibri" w:hAnsi="Calibri" w:cs="Times New Roman"/>
          <w:color w:val="1A1B1D"/>
          <w:sz w:val="24"/>
          <w:szCs w:val="24"/>
        </w:rPr>
        <w:t> </w:t>
      </w:r>
    </w:p>
    <w:p w:rsidR="002C4A8C" w:rsidRPr="00380266" w:rsidRDefault="002C4A8C" w:rsidP="00380266">
      <w:pPr>
        <w:jc w:val="both"/>
        <w:rPr>
          <w:rFonts w:ascii="Calibri" w:hAnsi="Calibri" w:cs="Times New Roman"/>
          <w:sz w:val="24"/>
          <w:szCs w:val="24"/>
        </w:rPr>
      </w:pPr>
      <w:r w:rsidRPr="00380266">
        <w:rPr>
          <w:rFonts w:ascii="Calibri" w:hAnsi="Calibri" w:cs="Times New Roman"/>
          <w:sz w:val="24"/>
          <w:szCs w:val="24"/>
        </w:rPr>
        <w:t>Вице-спикер Госдумы </w:t>
      </w:r>
      <w:r w:rsidRPr="00380266">
        <w:rPr>
          <w:rStyle w:val="a5"/>
          <w:rFonts w:ascii="Calibri" w:hAnsi="Calibri" w:cs="Times New Roman"/>
          <w:color w:val="1A1B1D"/>
          <w:sz w:val="24"/>
          <w:szCs w:val="24"/>
        </w:rPr>
        <w:t>Борис Чернышов</w:t>
      </w:r>
      <w:r w:rsidRPr="00380266">
        <w:rPr>
          <w:rFonts w:ascii="Calibri" w:hAnsi="Calibri" w:cs="Times New Roman"/>
          <w:sz w:val="24"/>
          <w:szCs w:val="24"/>
        </w:rPr>
        <w:t> предложил вице-премьеру </w:t>
      </w:r>
      <w:r w:rsidRPr="00380266">
        <w:rPr>
          <w:rStyle w:val="a5"/>
          <w:rFonts w:ascii="Calibri" w:hAnsi="Calibri" w:cs="Times New Roman"/>
          <w:color w:val="1A1B1D"/>
          <w:sz w:val="24"/>
          <w:szCs w:val="24"/>
        </w:rPr>
        <w:t>Татьяне Голиковой </w:t>
      </w:r>
      <w:r w:rsidRPr="00380266">
        <w:rPr>
          <w:rFonts w:ascii="Calibri" w:hAnsi="Calibri" w:cs="Times New Roman"/>
          <w:sz w:val="24"/>
          <w:szCs w:val="24"/>
        </w:rPr>
        <w:t>не облагать налогом надбавки педагогам за классное руководство и медработникам за дополнительную нагрузку, </w:t>
      </w:r>
      <w:hyperlink r:id="rId13" w:tgtFrame="_blank" w:history="1">
        <w:r w:rsidRPr="00380266">
          <w:rPr>
            <w:rStyle w:val="a3"/>
            <w:rFonts w:ascii="Calibri" w:hAnsi="Calibri" w:cs="Times New Roman"/>
            <w:color w:val="E1442F"/>
            <w:sz w:val="24"/>
            <w:szCs w:val="24"/>
            <w:u w:val="none"/>
          </w:rPr>
          <w:t>сообщает</w:t>
        </w:r>
      </w:hyperlink>
      <w:r w:rsidRPr="00380266">
        <w:rPr>
          <w:rFonts w:ascii="Calibri" w:hAnsi="Calibri" w:cs="Times New Roman"/>
          <w:sz w:val="24"/>
          <w:szCs w:val="24"/>
        </w:rPr>
        <w:t> ТАСС.</w:t>
      </w:r>
      <w:r w:rsidRPr="00380266">
        <w:rPr>
          <w:rStyle w:val="apple-converted-space"/>
          <w:rFonts w:ascii="Calibri" w:hAnsi="Calibri" w:cs="Times New Roman"/>
          <w:color w:val="1A1B1D"/>
          <w:sz w:val="24"/>
          <w:szCs w:val="24"/>
        </w:rPr>
        <w:t> Депутат напомни</w:t>
      </w:r>
      <w:r w:rsidRPr="00380266">
        <w:rPr>
          <w:rFonts w:ascii="Calibri" w:hAnsi="Calibri" w:cs="Times New Roman"/>
          <w:sz w:val="24"/>
          <w:szCs w:val="24"/>
        </w:rPr>
        <w:t>л, что стимулирующие выплаты из федерального бюджета медицинским работникам за дополнительную нагрузку, например за помощь больным коронавирусом, не облагаются НДФЛ. Но региональные выплаты подлежат налогообложению.</w:t>
      </w:r>
      <w:r w:rsidRPr="00380266">
        <w:rPr>
          <w:rStyle w:val="apple-converted-space"/>
          <w:rFonts w:ascii="Calibri" w:hAnsi="Calibri" w:cs="Times New Roman"/>
          <w:color w:val="1A1B1D"/>
          <w:sz w:val="24"/>
          <w:szCs w:val="24"/>
        </w:rPr>
        <w:t> </w:t>
      </w:r>
    </w:p>
    <w:p w:rsidR="002C4A8C" w:rsidRPr="00380266" w:rsidRDefault="002C4A8C" w:rsidP="00380266">
      <w:pPr>
        <w:jc w:val="both"/>
        <w:rPr>
          <w:rFonts w:ascii="Calibri" w:hAnsi="Calibri" w:cs="Times New Roman"/>
          <w:sz w:val="24"/>
          <w:szCs w:val="24"/>
        </w:rPr>
      </w:pPr>
      <w:r w:rsidRPr="00380266">
        <w:rPr>
          <w:rFonts w:ascii="Calibri" w:hAnsi="Calibri" w:cs="Times New Roman"/>
          <w:sz w:val="24"/>
          <w:szCs w:val="24"/>
        </w:rPr>
        <w:t>Налогом уже не облагаются некоторые доплаты медработникам. Так, от уплаты НДФЛ </w:t>
      </w:r>
      <w:hyperlink r:id="rId14" w:history="1">
        <w:r w:rsidRPr="00380266">
          <w:rPr>
            <w:rStyle w:val="a3"/>
            <w:rFonts w:ascii="Calibri" w:hAnsi="Calibri" w:cs="Times New Roman"/>
            <w:color w:val="E1442F"/>
            <w:sz w:val="24"/>
            <w:szCs w:val="24"/>
            <w:u w:val="none"/>
          </w:rPr>
          <w:t>освобождены</w:t>
        </w:r>
      </w:hyperlink>
      <w:r w:rsidRPr="00380266">
        <w:rPr>
          <w:rFonts w:ascii="Calibri" w:hAnsi="Calibri" w:cs="Times New Roman"/>
          <w:sz w:val="24"/>
          <w:szCs w:val="24"/>
        </w:rPr>
        <w:t> новые социальные выплаты, введенные с 1 января 2023 года. Кому положены надбавки и как их получить, </w:t>
      </w:r>
      <w:hyperlink r:id="rId15" w:history="1">
        <w:r w:rsidRPr="00380266">
          <w:rPr>
            <w:rStyle w:val="a3"/>
            <w:rFonts w:ascii="Calibri" w:hAnsi="Calibri" w:cs="Times New Roman"/>
            <w:color w:val="E1442F"/>
            <w:sz w:val="24"/>
            <w:szCs w:val="24"/>
            <w:u w:val="none"/>
          </w:rPr>
          <w:t>писал «МВ»</w:t>
        </w:r>
      </w:hyperlink>
      <w:r w:rsidRPr="00380266">
        <w:rPr>
          <w:rFonts w:ascii="Calibri" w:hAnsi="Calibri" w:cs="Times New Roman"/>
          <w:sz w:val="24"/>
          <w:szCs w:val="24"/>
        </w:rPr>
        <w:t>.</w:t>
      </w:r>
    </w:p>
    <w:p w:rsidR="002C4A8C" w:rsidRPr="00380266" w:rsidRDefault="00DA155A" w:rsidP="00380266">
      <w:pPr>
        <w:jc w:val="both"/>
        <w:rPr>
          <w:rFonts w:ascii="Calibri" w:hAnsi="Calibri" w:cs="Times New Roman"/>
          <w:sz w:val="24"/>
          <w:szCs w:val="24"/>
        </w:rPr>
      </w:pPr>
      <w:hyperlink r:id="rId16" w:history="1">
        <w:r w:rsidR="002C4A8C" w:rsidRPr="00380266">
          <w:rPr>
            <w:rStyle w:val="a3"/>
            <w:rFonts w:ascii="Calibri" w:hAnsi="Calibri" w:cs="Times New Roman"/>
            <w:sz w:val="24"/>
            <w:szCs w:val="24"/>
          </w:rPr>
          <w:t>https://medvestnik.ru/content/news/V-Gosdume-predlojili-osvobodit-ot-NDFL-vse-nadbavki-medrabotnikam.html</w:t>
        </w:r>
      </w:hyperlink>
    </w:p>
    <w:p w:rsidR="002C4A8C" w:rsidRPr="00380266" w:rsidRDefault="002C4A8C" w:rsidP="00380266">
      <w:pPr>
        <w:jc w:val="both"/>
        <w:rPr>
          <w:rFonts w:ascii="Calibri" w:hAnsi="Calibri" w:cs="Times New Roman"/>
          <w:sz w:val="24"/>
          <w:szCs w:val="24"/>
        </w:rPr>
      </w:pPr>
    </w:p>
    <w:p w:rsidR="002C4A8C" w:rsidRPr="00380266" w:rsidRDefault="002C4A8C" w:rsidP="00380266">
      <w:pPr>
        <w:jc w:val="both"/>
        <w:rPr>
          <w:rFonts w:ascii="Calibri" w:hAnsi="Calibri" w:cs="Times New Roman"/>
          <w:b/>
          <w:color w:val="000000"/>
          <w:sz w:val="24"/>
          <w:szCs w:val="24"/>
        </w:rPr>
      </w:pPr>
      <w:r w:rsidRPr="00380266">
        <w:rPr>
          <w:rFonts w:ascii="Calibri" w:hAnsi="Calibri" w:cs="Times New Roman"/>
          <w:b/>
          <w:sz w:val="24"/>
          <w:szCs w:val="24"/>
        </w:rPr>
        <w:t>Счетная палата обнаружила проблемы в выплате премий медработникам за выявленную онкологию</w:t>
      </w:r>
    </w:p>
    <w:p w:rsidR="002C4A8C" w:rsidRPr="00380266" w:rsidRDefault="002C4A8C" w:rsidP="00380266">
      <w:pPr>
        <w:jc w:val="both"/>
        <w:rPr>
          <w:rFonts w:ascii="Calibri" w:hAnsi="Calibri" w:cs="Times New Roman"/>
          <w:sz w:val="24"/>
          <w:szCs w:val="24"/>
        </w:rPr>
      </w:pPr>
      <w:r w:rsidRPr="00380266">
        <w:rPr>
          <w:rFonts w:ascii="Calibri" w:hAnsi="Calibri" w:cs="Times New Roman"/>
          <w:sz w:val="24"/>
          <w:szCs w:val="24"/>
        </w:rPr>
        <w:t>Медучреждения довольно плохо используют средства Фонда обязательного медицинского страхования на выплаты врачам, которые обнаружили онкологические заболевания в ранней стадии, говорится в докладе Счетной палаты России, в котором проанализированы расходы ФОМС за 2022 год.</w:t>
      </w:r>
    </w:p>
    <w:p w:rsidR="002C4A8C" w:rsidRPr="00380266" w:rsidRDefault="002C4A8C" w:rsidP="00380266">
      <w:pPr>
        <w:jc w:val="both"/>
        <w:rPr>
          <w:rFonts w:ascii="Calibri" w:eastAsia="Times New Roman" w:hAnsi="Calibri" w:cs="Times New Roman"/>
          <w:sz w:val="24"/>
          <w:szCs w:val="24"/>
          <w:lang w:eastAsia="ru-RU"/>
        </w:rPr>
      </w:pPr>
      <w:r w:rsidRPr="00380266">
        <w:rPr>
          <w:rFonts w:ascii="Calibri" w:eastAsia="Times New Roman" w:hAnsi="Calibri" w:cs="Times New Roman"/>
          <w:sz w:val="24"/>
          <w:szCs w:val="24"/>
          <w:lang w:eastAsia="ru-RU"/>
        </w:rPr>
        <w:t>В частности, отмечается, что по итогам IV квартала 2022 года фактически медицинскими организациями на осуществление выплат за выявление онкологических заболеваний использовано 2 146,3 тыс. рублей, или 3,2% объема средств, поступивших из ФОМС в ТФОМС (66 247,5 тыс. рублей). При этом в 35 субъектах Российской Федерации в 2022 году не использовано ни одного рубля на указанные цели.</w:t>
      </w:r>
    </w:p>
    <w:p w:rsidR="002C4A8C" w:rsidRPr="00380266" w:rsidRDefault="002C4A8C" w:rsidP="00380266">
      <w:pPr>
        <w:jc w:val="both"/>
        <w:rPr>
          <w:rFonts w:ascii="Calibri" w:eastAsia="Times New Roman" w:hAnsi="Calibri" w:cs="Times New Roman"/>
          <w:sz w:val="24"/>
          <w:szCs w:val="24"/>
          <w:lang w:eastAsia="ru-RU"/>
        </w:rPr>
      </w:pPr>
      <w:r w:rsidRPr="00380266">
        <w:rPr>
          <w:rFonts w:ascii="Calibri" w:eastAsia="Times New Roman" w:hAnsi="Calibri" w:cs="Times New Roman"/>
          <w:sz w:val="24"/>
          <w:szCs w:val="24"/>
          <w:lang w:eastAsia="ru-RU"/>
        </w:rPr>
        <w:t>"Приведенные факты свидетельствуют о сохранении тенденции к низкому освоению средств на осуществление стимулирующих выплат медицинским работникам за выявление онкологических заболеваний (по итогам 2021 года медицинскими организациями фактически использовано 194,1 тыс. рублей, или 0,04% объема средств, направленных в 2021 году из ФОМС в ТФОМС на указанные цели (502 917,3 тыс. рублей)", - отмечается в докладе.</w:t>
      </w:r>
    </w:p>
    <w:p w:rsidR="002C4A8C" w:rsidRPr="00380266" w:rsidRDefault="002C4A8C" w:rsidP="00380266">
      <w:pPr>
        <w:jc w:val="both"/>
        <w:rPr>
          <w:rFonts w:ascii="Calibri" w:eastAsia="Times New Roman" w:hAnsi="Calibri" w:cs="Times New Roman"/>
          <w:sz w:val="24"/>
          <w:szCs w:val="24"/>
          <w:lang w:eastAsia="ru-RU"/>
        </w:rPr>
      </w:pPr>
      <w:r w:rsidRPr="00380266">
        <w:rPr>
          <w:rFonts w:ascii="Calibri" w:eastAsia="Times New Roman" w:hAnsi="Calibri" w:cs="Times New Roman"/>
          <w:sz w:val="24"/>
          <w:szCs w:val="24"/>
          <w:lang w:eastAsia="ru-RU"/>
        </w:rPr>
        <w:t xml:space="preserve">При этом 0-я стадия ЗНО (злокачественных новообразований) всего за 2022 год установлена у 49 303 человек. Наибольшая доля пациентов с 0-й стадией зафиксирована в Республике Хакасия - 29,63% (всего ЗНО выявлены у 2 008 пациентов, из них у 595 человек - с 0-й стадией), а наименьшая доля пациентов с 0-й стадией ЗНО отмечена в Брянской области - 0,15% (всего ЗНО выявлены у 5 380 пациентов, из них с 0-й стадией - у 8 </w:t>
      </w:r>
      <w:r w:rsidRPr="00380266">
        <w:rPr>
          <w:rFonts w:ascii="Calibri" w:eastAsia="Times New Roman" w:hAnsi="Calibri" w:cs="Times New Roman"/>
          <w:sz w:val="24"/>
          <w:szCs w:val="24"/>
          <w:lang w:eastAsia="ru-RU"/>
        </w:rPr>
        <w:lastRenderedPageBreak/>
        <w:t xml:space="preserve">человек). I стадия ЗНО всего за 2022 год установлена у 211 405 человек, или 20,9% общего числа пациентов с впервые выявленным ЗНО, что почти на 20% больше, чем годом ранее. </w:t>
      </w:r>
    </w:p>
    <w:p w:rsidR="002C4A8C" w:rsidRPr="00380266" w:rsidRDefault="00DA155A" w:rsidP="00380266">
      <w:pPr>
        <w:jc w:val="both"/>
        <w:rPr>
          <w:rFonts w:ascii="Calibri" w:eastAsia="Times New Roman" w:hAnsi="Calibri" w:cs="Times New Roman"/>
          <w:sz w:val="24"/>
          <w:szCs w:val="24"/>
          <w:lang w:eastAsia="ru-RU"/>
        </w:rPr>
      </w:pPr>
      <w:hyperlink r:id="rId17" w:history="1">
        <w:r w:rsidR="002C4A8C" w:rsidRPr="00380266">
          <w:rPr>
            <w:rStyle w:val="a3"/>
            <w:rFonts w:ascii="Calibri" w:eastAsia="Times New Roman" w:hAnsi="Calibri" w:cs="Times New Roman"/>
            <w:sz w:val="24"/>
            <w:szCs w:val="24"/>
            <w:lang w:eastAsia="ru-RU"/>
          </w:rPr>
          <w:t>https://rg.ru/2023/04/06/schetnaia-palata-obnaruzhila-problemy-v-vyplate-premij-medrabotnikam-za-vyiavlennuiu-onkologiiu.html?utm_source=yxnews&amp;utm_medium=desktop&amp;utm_referrer=https%3A%2F%2Fdzen.ru%2Fnews%2Fsearch%3Ftext%3D</w:t>
        </w:r>
      </w:hyperlink>
    </w:p>
    <w:p w:rsidR="002C4A8C" w:rsidRPr="00380266" w:rsidRDefault="002C4A8C" w:rsidP="00380266">
      <w:pPr>
        <w:jc w:val="both"/>
        <w:rPr>
          <w:rFonts w:ascii="Calibri" w:hAnsi="Calibri" w:cs="Times New Roman"/>
          <w:b/>
          <w:sz w:val="24"/>
          <w:szCs w:val="24"/>
        </w:rPr>
      </w:pPr>
    </w:p>
    <w:p w:rsidR="002C4A8C" w:rsidRPr="00380266" w:rsidRDefault="00800D37" w:rsidP="00380266">
      <w:pPr>
        <w:jc w:val="both"/>
        <w:rPr>
          <w:rFonts w:ascii="Calibri" w:hAnsi="Calibri" w:cs="Times New Roman"/>
          <w:b/>
          <w:color w:val="FF0000"/>
          <w:sz w:val="24"/>
          <w:szCs w:val="24"/>
        </w:rPr>
      </w:pPr>
      <w:r w:rsidRPr="00380266">
        <w:rPr>
          <w:rFonts w:ascii="Calibri" w:hAnsi="Calibri" w:cs="Times New Roman"/>
          <w:b/>
          <w:color w:val="FF0000"/>
          <w:sz w:val="24"/>
          <w:szCs w:val="24"/>
        </w:rPr>
        <w:t>МИНЗДРАВ/ФОМС</w:t>
      </w:r>
    </w:p>
    <w:p w:rsidR="00800D37" w:rsidRPr="00380266" w:rsidRDefault="00800D37" w:rsidP="00380266">
      <w:pPr>
        <w:pStyle w:val="1"/>
        <w:jc w:val="both"/>
        <w:rPr>
          <w:rFonts w:ascii="Calibri" w:eastAsiaTheme="minorHAnsi" w:hAnsi="Calibri" w:cs="Times New Roman"/>
          <w:b/>
          <w:color w:val="auto"/>
          <w:sz w:val="24"/>
          <w:szCs w:val="24"/>
        </w:rPr>
      </w:pPr>
      <w:r w:rsidRPr="00380266">
        <w:rPr>
          <w:rFonts w:ascii="Calibri" w:eastAsiaTheme="minorHAnsi" w:hAnsi="Calibri" w:cs="Times New Roman"/>
          <w:b/>
          <w:color w:val="auto"/>
          <w:sz w:val="24"/>
          <w:szCs w:val="24"/>
        </w:rPr>
        <w:t>Новые условия приема в ординатуру начнут действовать с 1 сентября</w:t>
      </w:r>
    </w:p>
    <w:p w:rsidR="00C76BB1" w:rsidRPr="00C76BB1" w:rsidRDefault="00C76BB1" w:rsidP="00380266">
      <w:pPr>
        <w:spacing w:after="0" w:line="240" w:lineRule="auto"/>
        <w:jc w:val="both"/>
        <w:rPr>
          <w:rFonts w:ascii="Calibri" w:eastAsia="Times New Roman" w:hAnsi="Calibri" w:cs="Times New Roman"/>
          <w:sz w:val="24"/>
          <w:szCs w:val="24"/>
          <w:lang w:eastAsia="ru-RU"/>
        </w:rPr>
      </w:pPr>
      <w:r w:rsidRPr="00C76BB1">
        <w:rPr>
          <w:rFonts w:ascii="Calibri" w:eastAsia="Times New Roman" w:hAnsi="Calibri" w:cs="Times New Roman"/>
          <w:sz w:val="24"/>
          <w:szCs w:val="24"/>
          <w:lang w:eastAsia="ru-RU"/>
        </w:rPr>
        <w:t xml:space="preserve">Минздрав представил на общественное обсуждение проект нового порядка зачисления в ординатуру. В соответствии с ним кандидат обязан уведомить образовательную организацию о наличии у него не исполненных обязательств по договорам ‎о целевом обучении. </w:t>
      </w:r>
    </w:p>
    <w:p w:rsidR="00C76BB1" w:rsidRPr="00380266" w:rsidRDefault="00C76BB1" w:rsidP="00380266">
      <w:pPr>
        <w:pStyle w:val="a4"/>
        <w:jc w:val="both"/>
        <w:rPr>
          <w:rFonts w:ascii="Calibri" w:hAnsi="Calibri"/>
        </w:rPr>
      </w:pPr>
      <w:r w:rsidRPr="00380266">
        <w:rPr>
          <w:rFonts w:ascii="Calibri" w:hAnsi="Calibri"/>
        </w:rPr>
        <w:t xml:space="preserve">Минздрав разместил на портале нормативно-правовой информации </w:t>
      </w:r>
      <w:hyperlink r:id="rId18" w:anchor="npa=137287" w:tgtFrame="_blank" w:history="1">
        <w:r w:rsidRPr="00380266">
          <w:rPr>
            <w:rStyle w:val="a3"/>
            <w:rFonts w:ascii="Calibri" w:hAnsi="Calibri"/>
          </w:rPr>
          <w:t>проект обновленных правил</w:t>
        </w:r>
      </w:hyperlink>
      <w:r w:rsidRPr="00380266">
        <w:rPr>
          <w:rFonts w:ascii="Calibri" w:hAnsi="Calibri"/>
        </w:rPr>
        <w:t xml:space="preserve"> приема на обучение по образовательным ‎программам высшего образования — ординатуры. Документ вступит в силу с 1 сентября 2023 года и будет действовать шесть лет. </w:t>
      </w:r>
    </w:p>
    <w:p w:rsidR="00C76BB1" w:rsidRPr="00380266" w:rsidRDefault="00C76BB1" w:rsidP="00380266">
      <w:pPr>
        <w:pStyle w:val="a4"/>
        <w:jc w:val="both"/>
        <w:rPr>
          <w:rFonts w:ascii="Calibri" w:hAnsi="Calibri"/>
        </w:rPr>
      </w:pPr>
      <w:r w:rsidRPr="00380266">
        <w:rPr>
          <w:rFonts w:ascii="Calibri" w:hAnsi="Calibri"/>
        </w:rPr>
        <w:t xml:space="preserve">Как и ранее, прием от поступающих документов начинается не ранее 1 июля и продолжается не менее 30 рабочих дней. По сравнению с действующим приказом Минздрава № 212н от 11.05.2017 исчезло условие о возможности по согласованию с учредителем продлить сроки приема документов. </w:t>
      </w:r>
    </w:p>
    <w:p w:rsidR="00C76BB1" w:rsidRPr="00380266" w:rsidRDefault="00C76BB1" w:rsidP="00380266">
      <w:pPr>
        <w:pStyle w:val="a4"/>
        <w:jc w:val="both"/>
        <w:rPr>
          <w:rFonts w:ascii="Calibri" w:hAnsi="Calibri"/>
        </w:rPr>
      </w:pPr>
      <w:r w:rsidRPr="00380266">
        <w:rPr>
          <w:rFonts w:ascii="Calibri" w:hAnsi="Calibri"/>
        </w:rPr>
        <w:t>Вместо документа об образовании поступающий вправе представить в приемную комиссию его электронную копию. При этом кандидат обязан уведомить образовательную организацию о наличии у него не исполненных обязательств по договорам ‎о целевом обучении. </w:t>
      </w:r>
    </w:p>
    <w:p w:rsidR="00C76BB1" w:rsidRPr="00380266" w:rsidRDefault="00C76BB1" w:rsidP="00380266">
      <w:pPr>
        <w:pStyle w:val="a4"/>
        <w:jc w:val="both"/>
        <w:rPr>
          <w:rFonts w:ascii="Calibri" w:hAnsi="Calibri"/>
        </w:rPr>
      </w:pPr>
      <w:r w:rsidRPr="00380266">
        <w:rPr>
          <w:rFonts w:ascii="Calibri" w:hAnsi="Calibri"/>
        </w:rPr>
        <w:t xml:space="preserve">Минимальное количество баллов, подтверждающее успешное прохождение экзаменационного тестирования, составит 70. Сам порядок проведения тестирования изменен. В соответствии с обновлениями общее количество тестовых заданий, а также время, которое отводится на их решение, определяются требованиями ‎к проведению тестирования в рамках первичной аккредитации специалиста в году поступления. Согласно действующему порядку тестирование проводится с использованием заданий, комплектуемых автоматически путем случайной выборки 60 заданий из Единой базы оценочных средств, формируемой Минздравом, а на их решение отводится 60 минут. </w:t>
      </w:r>
    </w:p>
    <w:p w:rsidR="00C76BB1" w:rsidRPr="00380266" w:rsidRDefault="00C76BB1" w:rsidP="00380266">
      <w:pPr>
        <w:pStyle w:val="a4"/>
        <w:jc w:val="both"/>
        <w:rPr>
          <w:rFonts w:ascii="Calibri" w:hAnsi="Calibri"/>
        </w:rPr>
      </w:pPr>
      <w:r w:rsidRPr="00380266">
        <w:rPr>
          <w:rFonts w:ascii="Calibri" w:hAnsi="Calibri"/>
        </w:rPr>
        <w:t xml:space="preserve">Сокращены сроки обработки результатов тестов. Согласно проекту учебная организация обязана сформировать отдельный список поступающих по каждому конкурсу не позднее двух рабочих дней с даты завершения тестирования (ранее 10 дней). </w:t>
      </w:r>
    </w:p>
    <w:p w:rsidR="00C76BB1" w:rsidRPr="00380266" w:rsidRDefault="00C76BB1" w:rsidP="00380266">
      <w:pPr>
        <w:pStyle w:val="a4"/>
        <w:jc w:val="both"/>
        <w:rPr>
          <w:rFonts w:ascii="Calibri" w:hAnsi="Calibri"/>
        </w:rPr>
      </w:pPr>
      <w:r w:rsidRPr="00380266">
        <w:rPr>
          <w:rFonts w:ascii="Calibri" w:hAnsi="Calibri"/>
        </w:rPr>
        <w:t xml:space="preserve">В проекте впервые описаны особенности приема на обучение в условиях эпидемического ‎или пандемического распространения инфекций, ЧС, чрезвычайного и иных положений, установленных законодательством. Взаимодействие с поступающими при приеме документов, проведении тестирования, рассмотрении апелляций и </w:t>
      </w:r>
      <w:r w:rsidRPr="00380266">
        <w:rPr>
          <w:rFonts w:ascii="Calibri" w:hAnsi="Calibri"/>
        </w:rPr>
        <w:lastRenderedPageBreak/>
        <w:t xml:space="preserve">зачислении в таких ситуациях происходит ‎исключительно дистанционно в порядке, определяемом организацией самостоятельно. В 2020—2021 году в период пандемии COVID-19 порядок работы приемных комиссий вузов регулировался отдельным нормативно-правовым актом. </w:t>
      </w:r>
    </w:p>
    <w:p w:rsidR="00C76BB1" w:rsidRPr="00380266" w:rsidRDefault="00C76BB1" w:rsidP="00380266">
      <w:pPr>
        <w:pStyle w:val="a4"/>
        <w:jc w:val="both"/>
        <w:rPr>
          <w:rFonts w:ascii="Calibri" w:hAnsi="Calibri"/>
        </w:rPr>
      </w:pPr>
      <w:r w:rsidRPr="00380266">
        <w:rPr>
          <w:rFonts w:ascii="Calibri" w:hAnsi="Calibri"/>
        </w:rPr>
        <w:t xml:space="preserve">В августе 2022 года Минздрав </w:t>
      </w:r>
      <w:hyperlink r:id="rId19" w:history="1">
        <w:r w:rsidRPr="00380266">
          <w:rPr>
            <w:rStyle w:val="a3"/>
            <w:rFonts w:ascii="Calibri" w:hAnsi="Calibri"/>
          </w:rPr>
          <w:t>запретил</w:t>
        </w:r>
      </w:hyperlink>
      <w:r w:rsidRPr="00380266">
        <w:rPr>
          <w:rFonts w:ascii="Calibri" w:hAnsi="Calibri"/>
        </w:rPr>
        <w:t xml:space="preserve"> принимать в ординатуру не отработавших трехлетний контракт выпускников, исключая тех, кто продлевает договор с тем же заказчиком обучения. Ограничения распространялись на все условия приема. Генпрокуратура </w:t>
      </w:r>
      <w:hyperlink r:id="rId20" w:history="1">
        <w:r w:rsidRPr="00380266">
          <w:rPr>
            <w:rStyle w:val="a3"/>
            <w:rFonts w:ascii="Calibri" w:hAnsi="Calibri"/>
          </w:rPr>
          <w:t>признала</w:t>
        </w:r>
      </w:hyperlink>
      <w:r w:rsidRPr="00380266">
        <w:rPr>
          <w:rFonts w:ascii="Calibri" w:hAnsi="Calibri"/>
        </w:rPr>
        <w:t xml:space="preserve"> запрет незаконным и призвала министерство привести нормативные документы в соответствие с требованиями законодательства, сообщал «МВ».</w:t>
      </w:r>
    </w:p>
    <w:p w:rsidR="00C76BB1" w:rsidRPr="00380266" w:rsidRDefault="00C76BB1" w:rsidP="00380266">
      <w:pPr>
        <w:pStyle w:val="a4"/>
        <w:jc w:val="both"/>
        <w:rPr>
          <w:rFonts w:ascii="Calibri" w:hAnsi="Calibri"/>
        </w:rPr>
      </w:pPr>
      <w:r w:rsidRPr="00380266">
        <w:rPr>
          <w:rFonts w:ascii="Calibri" w:hAnsi="Calibri"/>
        </w:rPr>
        <w:t>Из-за ограничений на прием абитуриентов и неполного заполнения мест некоторые крупные вузы, в том числе РМАНПО, были вынуждены увеличивать в 2022 году сроки приемной кампании для зачисления в ординатуру. Соответствующие уведомления в начале сентября размещались на официальных сайтах организаций. </w:t>
      </w:r>
    </w:p>
    <w:p w:rsidR="00800D37" w:rsidRPr="00380266" w:rsidRDefault="00DA155A" w:rsidP="00380266">
      <w:pPr>
        <w:jc w:val="both"/>
        <w:rPr>
          <w:rFonts w:ascii="Calibri" w:hAnsi="Calibri" w:cs="Times New Roman"/>
          <w:sz w:val="24"/>
          <w:szCs w:val="24"/>
        </w:rPr>
      </w:pPr>
      <w:hyperlink r:id="rId21" w:history="1">
        <w:r w:rsidR="00C76BB1" w:rsidRPr="00380266">
          <w:rPr>
            <w:rStyle w:val="a3"/>
            <w:rFonts w:ascii="Calibri" w:hAnsi="Calibri" w:cs="Times New Roman"/>
            <w:sz w:val="24"/>
            <w:szCs w:val="24"/>
          </w:rPr>
          <w:t>https://medvestnik.ru/content/news/Novye-usloviya-priema-v-ordinaturu-nachnut-deistvovat-s-1-sentyabrya.html</w:t>
        </w:r>
      </w:hyperlink>
    </w:p>
    <w:p w:rsidR="00B3307F" w:rsidRPr="00380266" w:rsidRDefault="00B3307F" w:rsidP="00380266">
      <w:pPr>
        <w:jc w:val="both"/>
        <w:rPr>
          <w:rFonts w:ascii="Calibri" w:hAnsi="Calibri" w:cs="Times New Roman"/>
          <w:sz w:val="24"/>
          <w:szCs w:val="24"/>
        </w:rPr>
      </w:pPr>
    </w:p>
    <w:p w:rsidR="00F7566C" w:rsidRPr="00380266" w:rsidRDefault="00F7566C" w:rsidP="00380266">
      <w:pPr>
        <w:jc w:val="both"/>
        <w:rPr>
          <w:rFonts w:ascii="Calibri" w:hAnsi="Calibri" w:cs="Times New Roman"/>
          <w:b/>
          <w:sz w:val="24"/>
          <w:szCs w:val="24"/>
        </w:rPr>
      </w:pPr>
      <w:r w:rsidRPr="00380266">
        <w:rPr>
          <w:rFonts w:ascii="Calibri" w:hAnsi="Calibri" w:cs="Times New Roman"/>
          <w:b/>
          <w:sz w:val="24"/>
          <w:szCs w:val="24"/>
        </w:rPr>
        <w:t>Вступил в силу новый порядок медицинской реабилитации на дому</w:t>
      </w:r>
    </w:p>
    <w:p w:rsidR="00F7566C" w:rsidRPr="00380266" w:rsidRDefault="00F7566C" w:rsidP="00380266">
      <w:pPr>
        <w:jc w:val="both"/>
        <w:rPr>
          <w:rFonts w:ascii="Calibri" w:hAnsi="Calibri" w:cs="Times New Roman"/>
          <w:sz w:val="24"/>
          <w:szCs w:val="24"/>
        </w:rPr>
      </w:pPr>
      <w:r w:rsidRPr="00380266">
        <w:rPr>
          <w:rFonts w:ascii="Calibri" w:hAnsi="Calibri" w:cs="Times New Roman"/>
          <w:sz w:val="24"/>
          <w:szCs w:val="24"/>
        </w:rPr>
        <w:t>Новый порядок реабилитации на дому вступает в силу сегодня, 10 апреля. Об этом рассказал заместитель директора Департамента организации медицинской помощи и санаторно-курортного дела Министерства здравоохранения РФ Даржа Бадлуев во время круглого стола в Совете Федерации 10 апреля.</w:t>
      </w:r>
    </w:p>
    <w:p w:rsidR="00F7566C" w:rsidRPr="00380266" w:rsidRDefault="00F7566C" w:rsidP="00380266">
      <w:pPr>
        <w:jc w:val="both"/>
        <w:rPr>
          <w:rFonts w:ascii="Calibri" w:hAnsi="Calibri" w:cs="Times New Roman"/>
          <w:sz w:val="24"/>
          <w:szCs w:val="24"/>
        </w:rPr>
      </w:pPr>
      <w:r w:rsidRPr="00380266">
        <w:rPr>
          <w:rFonts w:ascii="Calibri" w:hAnsi="Calibri" w:cs="Times New Roman"/>
          <w:sz w:val="24"/>
          <w:szCs w:val="24"/>
        </w:rPr>
        <w:t>Медицинскую реабилитацию на дому проводят, если у пациента есть показания к ее получению, но получить ее в медорганизации он не может. Например, потому что живет в отдаленном  населенном пункте или ограничен в передвижении.</w:t>
      </w:r>
    </w:p>
    <w:p w:rsidR="00F7566C" w:rsidRPr="00380266" w:rsidRDefault="00F7566C" w:rsidP="00380266">
      <w:pPr>
        <w:jc w:val="both"/>
        <w:rPr>
          <w:rFonts w:ascii="Calibri" w:hAnsi="Calibri" w:cs="Times New Roman"/>
          <w:sz w:val="24"/>
          <w:szCs w:val="24"/>
        </w:rPr>
      </w:pPr>
      <w:r w:rsidRPr="00380266">
        <w:rPr>
          <w:rFonts w:ascii="Calibri" w:hAnsi="Calibri" w:cs="Times New Roman"/>
          <w:sz w:val="24"/>
          <w:szCs w:val="24"/>
        </w:rPr>
        <w:t>В число медвмешательств в рамках медреабилитации на дому входят в том числе воздействие магнитными полями, воздействие на сознание и психическую сферу, ЛФК, массаж.</w:t>
      </w:r>
    </w:p>
    <w:p w:rsidR="00F7566C" w:rsidRPr="00380266" w:rsidRDefault="00F7566C" w:rsidP="00380266">
      <w:pPr>
        <w:jc w:val="both"/>
        <w:rPr>
          <w:rFonts w:ascii="Calibri" w:hAnsi="Calibri" w:cs="Times New Roman"/>
          <w:sz w:val="24"/>
          <w:szCs w:val="24"/>
        </w:rPr>
      </w:pPr>
      <w:r w:rsidRPr="00380266">
        <w:rPr>
          <w:rFonts w:ascii="Calibri" w:hAnsi="Calibri" w:cs="Times New Roman"/>
          <w:sz w:val="24"/>
          <w:szCs w:val="24"/>
        </w:rPr>
        <w:t>Медизделия предоставляются пациенту на период курса реабилитации, не позднее 3 дней после окончания курса их необходимо вернуть. Медицинская реабилитация на дому оплачивается из средств ОМС, если в реестре медорганизаций, работающих по территориальной программе ОМС, есть сведения о том, что в ее рамках медицинская организация оказывает услуги по медицинской реабилитации.</w:t>
      </w:r>
    </w:p>
    <w:p w:rsidR="00F7566C" w:rsidRPr="00380266" w:rsidRDefault="00F7566C" w:rsidP="00380266">
      <w:pPr>
        <w:jc w:val="both"/>
        <w:rPr>
          <w:rFonts w:ascii="Calibri" w:hAnsi="Calibri" w:cs="Times New Roman"/>
          <w:sz w:val="24"/>
          <w:szCs w:val="24"/>
        </w:rPr>
      </w:pPr>
      <w:r w:rsidRPr="00380266">
        <w:rPr>
          <w:rFonts w:ascii="Calibri" w:hAnsi="Calibri" w:cs="Times New Roman"/>
          <w:sz w:val="24"/>
          <w:szCs w:val="24"/>
        </w:rPr>
        <w:t xml:space="preserve"> «Я надеюсь, что приказ будет воспринят и внедрен в регионах. В приказ также включен порядок передачи медицинских изделий пациенту и отражены вопросы по оплате», — сказал Бадлуев.</w:t>
      </w:r>
    </w:p>
    <w:p w:rsidR="00F7566C" w:rsidRPr="00380266" w:rsidRDefault="00DA155A" w:rsidP="00380266">
      <w:pPr>
        <w:jc w:val="both"/>
        <w:rPr>
          <w:rFonts w:ascii="Calibri" w:hAnsi="Calibri" w:cs="Times New Roman"/>
          <w:sz w:val="24"/>
          <w:szCs w:val="24"/>
        </w:rPr>
      </w:pPr>
      <w:hyperlink r:id="rId22" w:history="1">
        <w:r w:rsidR="00F7566C" w:rsidRPr="00380266">
          <w:rPr>
            <w:rStyle w:val="a3"/>
            <w:rFonts w:ascii="Calibri" w:hAnsi="Calibri" w:cs="Times New Roman"/>
            <w:sz w:val="24"/>
            <w:szCs w:val="24"/>
          </w:rPr>
          <w:t>https://www.pnp.ru/social/vstupil-v-silu-novyy-poryadok-medicinskoy-reabilitacii-na-domu.html?utm_source=yxnews&amp;utm_medium=desktop&amp;utm_referrer=https%3A%2F%2Fdzen.ru%2Fnews%2Fsearch%3Ftext%3D</w:t>
        </w:r>
      </w:hyperlink>
    </w:p>
    <w:p w:rsidR="00F7566C" w:rsidRPr="00380266" w:rsidRDefault="00F7566C" w:rsidP="00380266">
      <w:pPr>
        <w:jc w:val="both"/>
        <w:rPr>
          <w:rFonts w:ascii="Calibri" w:hAnsi="Calibri" w:cs="Times New Roman"/>
          <w:sz w:val="24"/>
          <w:szCs w:val="24"/>
        </w:rPr>
      </w:pPr>
    </w:p>
    <w:p w:rsidR="002E3452" w:rsidRPr="00380266" w:rsidRDefault="002E3452" w:rsidP="00380266">
      <w:pPr>
        <w:jc w:val="both"/>
        <w:rPr>
          <w:rFonts w:ascii="Calibri" w:hAnsi="Calibri" w:cs="Times New Roman"/>
          <w:b/>
          <w:sz w:val="24"/>
          <w:szCs w:val="24"/>
        </w:rPr>
      </w:pPr>
      <w:r w:rsidRPr="00380266">
        <w:rPr>
          <w:rFonts w:ascii="Calibri" w:hAnsi="Calibri" w:cs="Times New Roman"/>
          <w:b/>
          <w:sz w:val="24"/>
          <w:szCs w:val="24"/>
        </w:rPr>
        <w:t>Минздрав утвердил Порядок оказания медпомощи по профилю «эндокринология»</w:t>
      </w:r>
    </w:p>
    <w:p w:rsidR="002E3452" w:rsidRPr="00380266" w:rsidRDefault="002E3452" w:rsidP="00380266">
      <w:pPr>
        <w:jc w:val="both"/>
        <w:rPr>
          <w:rFonts w:ascii="Calibri" w:hAnsi="Calibri" w:cs="Times New Roman"/>
          <w:sz w:val="24"/>
          <w:szCs w:val="24"/>
        </w:rPr>
      </w:pPr>
      <w:r w:rsidRPr="00380266">
        <w:rPr>
          <w:rFonts w:ascii="Calibri" w:hAnsi="Calibri" w:cs="Times New Roman"/>
          <w:sz w:val="24"/>
          <w:szCs w:val="24"/>
        </w:rPr>
        <w:t>Принят новый Порядок оказания медпомощи по профилю «эндокринология», который обновил аналогичный документ 2012 года выпуска. В Минздраве РФ переформатировали и дополнили вертикаль службы: описаны не только особенности работы кабинета эндокринолога, профильного отделения и самостоятельного эндокринологического центра (диспансера), как это было ранее, но и промежуточных структур – межрайонного центра для оказания первичной помощи и отдельно – профильного дневного стационара.</w:t>
      </w:r>
    </w:p>
    <w:p w:rsidR="002E3452" w:rsidRPr="00380266" w:rsidRDefault="002E3452" w:rsidP="00380266">
      <w:pPr>
        <w:jc w:val="both"/>
        <w:rPr>
          <w:rFonts w:ascii="Calibri" w:hAnsi="Calibri" w:cs="Times New Roman"/>
          <w:spacing w:val="-5"/>
          <w:sz w:val="24"/>
          <w:szCs w:val="24"/>
        </w:rPr>
      </w:pPr>
      <w:r w:rsidRPr="00380266">
        <w:rPr>
          <w:rFonts w:ascii="Calibri" w:hAnsi="Calibri" w:cs="Times New Roman"/>
          <w:spacing w:val="-5"/>
          <w:sz w:val="24"/>
          <w:szCs w:val="24"/>
        </w:rPr>
        <w:t>За модернизацию системы оказания эндокринологической помощи отвечает НМИЦ эндокринологии и его руководитель Наталья Мокрышева – многие из идей, предложенных медцентром, вошли в новый Порядок.</w:t>
      </w:r>
    </w:p>
    <w:p w:rsidR="002E3452" w:rsidRPr="00380266" w:rsidRDefault="002E3452" w:rsidP="00380266">
      <w:pPr>
        <w:jc w:val="both"/>
        <w:rPr>
          <w:rFonts w:ascii="Calibri" w:hAnsi="Calibri" w:cs="Times New Roman"/>
          <w:spacing w:val="-5"/>
          <w:sz w:val="24"/>
          <w:szCs w:val="24"/>
        </w:rPr>
      </w:pPr>
      <w:r w:rsidRPr="00380266">
        <w:rPr>
          <w:rFonts w:ascii="Calibri" w:hAnsi="Calibri" w:cs="Times New Roman"/>
          <w:spacing w:val="-5"/>
          <w:sz w:val="24"/>
          <w:szCs w:val="24"/>
        </w:rPr>
        <w:t>Например, Мокрышева в 2022 году </w:t>
      </w:r>
      <w:hyperlink r:id="rId23" w:history="1">
        <w:r w:rsidRPr="00380266">
          <w:rPr>
            <w:rStyle w:val="a3"/>
            <w:rFonts w:ascii="Calibri" w:hAnsi="Calibri" w:cs="Times New Roman"/>
            <w:spacing w:val="-5"/>
            <w:sz w:val="24"/>
            <w:szCs w:val="24"/>
            <w:u w:val="none"/>
            <w:bdr w:val="none" w:sz="0" w:space="0" w:color="auto" w:frame="1"/>
          </w:rPr>
          <w:t>говорила</w:t>
        </w:r>
      </w:hyperlink>
      <w:r w:rsidRPr="00380266">
        <w:rPr>
          <w:rFonts w:ascii="Calibri" w:hAnsi="Calibri" w:cs="Times New Roman"/>
          <w:color w:val="3E4244"/>
          <w:spacing w:val="-5"/>
          <w:sz w:val="24"/>
          <w:szCs w:val="24"/>
        </w:rPr>
        <w:t xml:space="preserve">, </w:t>
      </w:r>
      <w:r w:rsidRPr="00380266">
        <w:rPr>
          <w:rFonts w:ascii="Calibri" w:hAnsi="Calibri" w:cs="Times New Roman"/>
          <w:spacing w:val="-5"/>
          <w:sz w:val="24"/>
          <w:szCs w:val="24"/>
        </w:rPr>
        <w:t>что акцент в оказании медпомощи должен быть сделан на первичном звене и диагностике. Это отразилось в новом Порядке, который теперь предполагает открытие дополнительных амбулаторных структур – районного/межрайонного центра со школой сахарного диабета и кабинетом диабетической стопы, а также отдельного эндокринологического дневного стационара.</w:t>
      </w:r>
    </w:p>
    <w:p w:rsidR="002E3452" w:rsidRPr="00380266" w:rsidRDefault="002E3452" w:rsidP="00380266">
      <w:pPr>
        <w:jc w:val="both"/>
        <w:rPr>
          <w:rFonts w:ascii="Calibri" w:hAnsi="Calibri" w:cs="Times New Roman"/>
          <w:spacing w:val="-5"/>
          <w:sz w:val="24"/>
          <w:szCs w:val="24"/>
        </w:rPr>
      </w:pPr>
      <w:r w:rsidRPr="00380266">
        <w:rPr>
          <w:rFonts w:ascii="Calibri" w:hAnsi="Calibri" w:cs="Times New Roman"/>
          <w:spacing w:val="-5"/>
          <w:sz w:val="24"/>
          <w:szCs w:val="24"/>
        </w:rPr>
        <w:t>Межрайонный центр, исходя из текста приказа, – ключевая организация в регионе для профилактики, диагностики заболевания и верификации диагноза. Он создается при медучреждении с прикрепленным населением от 100 тысяч человек (региональный центр, в сравнении, может быть открыт в субъекте с численностью населения от 500 тысяч человек).</w:t>
      </w:r>
    </w:p>
    <w:p w:rsidR="002E3452" w:rsidRPr="00380266" w:rsidRDefault="002E3452" w:rsidP="00380266">
      <w:pPr>
        <w:jc w:val="both"/>
        <w:rPr>
          <w:rFonts w:ascii="Calibri" w:hAnsi="Calibri" w:cs="Times New Roman"/>
          <w:spacing w:val="-5"/>
          <w:sz w:val="24"/>
          <w:szCs w:val="24"/>
        </w:rPr>
      </w:pPr>
      <w:r w:rsidRPr="00380266">
        <w:rPr>
          <w:rFonts w:ascii="Calibri" w:hAnsi="Calibri" w:cs="Times New Roman"/>
          <w:spacing w:val="-5"/>
          <w:sz w:val="24"/>
          <w:szCs w:val="24"/>
        </w:rPr>
        <w:t>Создание районного центра возможно, только если в головной медорганизации есть отделения УЗИ, функциональной диагностики, КДЛ с нужным набором исследований, кабинеты кардиолога, невролога, хирурга, травматолога-ортопеда, нефролога. Здесь должны принимать диетологи, есть кабинет эндокринолога и офтальмолога, школа для пациентов с диабетом, кабинеты диабетической стопы, телемедицины. Сюда пациента будет направлять врач-терапевт или иной специалист, выдавший направление.</w:t>
      </w:r>
    </w:p>
    <w:p w:rsidR="002E3452" w:rsidRPr="00380266" w:rsidRDefault="002E3452" w:rsidP="00380266">
      <w:pPr>
        <w:jc w:val="both"/>
        <w:rPr>
          <w:rFonts w:ascii="Calibri" w:hAnsi="Calibri" w:cs="Times New Roman"/>
          <w:spacing w:val="-5"/>
          <w:sz w:val="24"/>
          <w:szCs w:val="24"/>
        </w:rPr>
      </w:pPr>
      <w:r w:rsidRPr="00380266">
        <w:rPr>
          <w:rFonts w:ascii="Calibri" w:hAnsi="Calibri" w:cs="Times New Roman"/>
          <w:spacing w:val="-5"/>
          <w:sz w:val="24"/>
          <w:szCs w:val="24"/>
        </w:rPr>
        <w:t>Из районного центра пациент может быть перенаправлен на получение специализированной и высокотехнологичной медпомощи в субъектовый медцентр либо в профильное отделение медорганизации. Дневной стационар, гласит Порядок, создается при организации либо в составе районного эндокринологического центра, если лечение пациента не требует круглосуточного наблюдения.</w:t>
      </w:r>
    </w:p>
    <w:p w:rsidR="002E3452" w:rsidRPr="00380266" w:rsidRDefault="002E3452" w:rsidP="00380266">
      <w:pPr>
        <w:jc w:val="both"/>
        <w:rPr>
          <w:rFonts w:ascii="Calibri" w:hAnsi="Calibri" w:cs="Times New Roman"/>
          <w:spacing w:val="-5"/>
          <w:sz w:val="24"/>
          <w:szCs w:val="24"/>
        </w:rPr>
      </w:pPr>
      <w:r w:rsidRPr="00380266">
        <w:rPr>
          <w:rFonts w:ascii="Calibri" w:hAnsi="Calibri" w:cs="Times New Roman"/>
          <w:spacing w:val="-5"/>
          <w:sz w:val="24"/>
          <w:szCs w:val="24"/>
        </w:rPr>
        <w:t>Некоторые из предложений НМИЦ до финального текста документа не дошли. Например, в федцентре считали, что эндокринологические центры (другое название – диспансеры) должны быть самостоятельными организациями, однако такие клиники теперь можно открывать только при краевой/областной/республиканской больнице 3-го уровня, тогда как ранее порядок позволял организациям существовать обособленно. По сравнению с предыдущим документом, в новом не оказалось, как планировали в НМИЦ, кабинетов диабетической ретинопатии.</w:t>
      </w:r>
    </w:p>
    <w:p w:rsidR="002E3452" w:rsidRPr="00380266" w:rsidRDefault="002E3452" w:rsidP="00380266">
      <w:pPr>
        <w:jc w:val="both"/>
        <w:rPr>
          <w:rFonts w:ascii="Calibri" w:hAnsi="Calibri" w:cs="Times New Roman"/>
          <w:spacing w:val="-5"/>
          <w:sz w:val="24"/>
          <w:szCs w:val="24"/>
        </w:rPr>
      </w:pPr>
      <w:r w:rsidRPr="00380266">
        <w:rPr>
          <w:rFonts w:ascii="Calibri" w:hAnsi="Calibri" w:cs="Times New Roman"/>
          <w:spacing w:val="-5"/>
          <w:sz w:val="24"/>
          <w:szCs w:val="24"/>
        </w:rPr>
        <w:t xml:space="preserve">В целом в новом приказе переписали и дополнили уже существовавшие разделы о функционировании школ диабета и кабинета диабетической стопы, изменили стандарты </w:t>
      </w:r>
      <w:r w:rsidRPr="00380266">
        <w:rPr>
          <w:rFonts w:ascii="Calibri" w:hAnsi="Calibri" w:cs="Times New Roman"/>
          <w:spacing w:val="-5"/>
          <w:sz w:val="24"/>
          <w:szCs w:val="24"/>
        </w:rPr>
        <w:lastRenderedPageBreak/>
        <w:t>оснащения и алгоритмы работы кабинета врача-эндокринолога, отделения эндокринологии и региональных профильных клиник.</w:t>
      </w:r>
    </w:p>
    <w:p w:rsidR="002E3452" w:rsidRPr="00380266" w:rsidRDefault="002E3452" w:rsidP="00380266">
      <w:pPr>
        <w:jc w:val="both"/>
        <w:rPr>
          <w:rFonts w:ascii="Calibri" w:hAnsi="Calibri" w:cs="Times New Roman"/>
          <w:spacing w:val="-5"/>
          <w:sz w:val="24"/>
          <w:szCs w:val="24"/>
        </w:rPr>
      </w:pPr>
      <w:r w:rsidRPr="00380266">
        <w:rPr>
          <w:rFonts w:ascii="Calibri" w:hAnsi="Calibri" w:cs="Times New Roman"/>
          <w:spacing w:val="-5"/>
          <w:sz w:val="24"/>
          <w:szCs w:val="24"/>
        </w:rPr>
        <w:t>Обсуждение проекта нового Порядка </w:t>
      </w:r>
      <w:hyperlink r:id="rId24" w:history="1">
        <w:r w:rsidRPr="00380266">
          <w:rPr>
            <w:rStyle w:val="a3"/>
            <w:rFonts w:ascii="Calibri" w:hAnsi="Calibri" w:cs="Times New Roman"/>
            <w:color w:val="auto"/>
            <w:spacing w:val="-5"/>
            <w:sz w:val="24"/>
            <w:szCs w:val="24"/>
            <w:u w:val="none"/>
            <w:bdr w:val="none" w:sz="0" w:space="0" w:color="auto" w:frame="1"/>
          </w:rPr>
          <w:t>длилось</w:t>
        </w:r>
      </w:hyperlink>
      <w:r w:rsidRPr="00380266">
        <w:rPr>
          <w:rFonts w:ascii="Calibri" w:hAnsi="Calibri" w:cs="Times New Roman"/>
          <w:spacing w:val="-5"/>
          <w:sz w:val="24"/>
          <w:szCs w:val="24"/>
        </w:rPr>
        <w:t> с января 2023 года, в него внесли некоторые значимые изменения. Например, изначально для районного и регионального центров прописали конкретные нормативы штата и оснащения, однако в окончательной версии разработка этих показателей передана руководству подразделений с опорой на особенности региона и объем прикрепленного населения.</w:t>
      </w:r>
    </w:p>
    <w:p w:rsidR="002E3452" w:rsidRPr="00380266" w:rsidRDefault="002E3452" w:rsidP="00380266">
      <w:pPr>
        <w:jc w:val="both"/>
        <w:rPr>
          <w:rFonts w:ascii="Calibri" w:hAnsi="Calibri" w:cs="Times New Roman"/>
          <w:spacing w:val="-5"/>
          <w:sz w:val="24"/>
          <w:szCs w:val="24"/>
        </w:rPr>
      </w:pPr>
      <w:r w:rsidRPr="00380266">
        <w:rPr>
          <w:rFonts w:ascii="Calibri" w:hAnsi="Calibri" w:cs="Times New Roman"/>
          <w:spacing w:val="-5"/>
          <w:sz w:val="24"/>
          <w:szCs w:val="24"/>
        </w:rPr>
        <w:t>Также после обсуждения с профсообществом для отделения эндокринологии исключили требование проводить в экстренном/круглосуточном порядке некоторые виды лабораторных анализов. Ушло и требование для врачей и медсестер школы диабеты и кабинета диабетической стопы проходить периодические курсы повышения квалификации.</w:t>
      </w:r>
    </w:p>
    <w:p w:rsidR="002E3452" w:rsidRPr="00380266" w:rsidRDefault="002E3452" w:rsidP="00380266">
      <w:pPr>
        <w:jc w:val="both"/>
        <w:rPr>
          <w:rFonts w:ascii="Calibri" w:hAnsi="Calibri" w:cs="Times New Roman"/>
          <w:spacing w:val="-5"/>
          <w:sz w:val="24"/>
          <w:szCs w:val="24"/>
        </w:rPr>
      </w:pPr>
      <w:r w:rsidRPr="00380266">
        <w:rPr>
          <w:rFonts w:ascii="Calibri" w:hAnsi="Calibri" w:cs="Times New Roman"/>
          <w:spacing w:val="-5"/>
          <w:sz w:val="24"/>
          <w:szCs w:val="24"/>
        </w:rPr>
        <w:t>С 2023 года в России стартовал поддержанный президентом Владимиром Путиным федпроект «Борьба с сахарным диабетом», некоторые из его мероприятий </w:t>
      </w:r>
      <w:hyperlink r:id="rId25" w:history="1">
        <w:r w:rsidRPr="00380266">
          <w:rPr>
            <w:rStyle w:val="a3"/>
            <w:rFonts w:ascii="Calibri" w:hAnsi="Calibri" w:cs="Times New Roman"/>
            <w:spacing w:val="-5"/>
            <w:sz w:val="24"/>
            <w:szCs w:val="24"/>
            <w:u w:val="none"/>
            <w:bdr w:val="none" w:sz="0" w:space="0" w:color="auto" w:frame="1"/>
          </w:rPr>
          <w:t>синхронизированы</w:t>
        </w:r>
      </w:hyperlink>
      <w:r w:rsidRPr="00380266">
        <w:rPr>
          <w:rFonts w:ascii="Calibri" w:hAnsi="Calibri" w:cs="Times New Roman"/>
          <w:color w:val="3E4244"/>
          <w:spacing w:val="-5"/>
          <w:sz w:val="24"/>
          <w:szCs w:val="24"/>
        </w:rPr>
        <w:t> </w:t>
      </w:r>
      <w:r w:rsidRPr="00380266">
        <w:rPr>
          <w:rFonts w:ascii="Calibri" w:hAnsi="Calibri" w:cs="Times New Roman"/>
          <w:spacing w:val="-5"/>
          <w:sz w:val="24"/>
          <w:szCs w:val="24"/>
        </w:rPr>
        <w:t>с общей реорганизацией эндокринологической службы. Его финансирование в 2023 году составляет 10 млрд рублей.</w:t>
      </w:r>
    </w:p>
    <w:p w:rsidR="002E3452" w:rsidRPr="00380266" w:rsidRDefault="002E3452" w:rsidP="00380266">
      <w:pPr>
        <w:jc w:val="both"/>
        <w:rPr>
          <w:rFonts w:ascii="Calibri" w:hAnsi="Calibri" w:cs="Times New Roman"/>
          <w:color w:val="3E4244"/>
          <w:spacing w:val="-5"/>
          <w:sz w:val="24"/>
          <w:szCs w:val="24"/>
        </w:rPr>
      </w:pPr>
      <w:r w:rsidRPr="00380266">
        <w:rPr>
          <w:rFonts w:ascii="Calibri" w:hAnsi="Calibri" w:cs="Times New Roman"/>
          <w:spacing w:val="-5"/>
          <w:sz w:val="24"/>
          <w:szCs w:val="24"/>
        </w:rPr>
        <w:t>Одновременно программа госгарантий – 2023 впервые </w:t>
      </w:r>
      <w:hyperlink r:id="rId26" w:history="1">
        <w:r w:rsidRPr="00380266">
          <w:rPr>
            <w:rStyle w:val="a3"/>
            <w:rFonts w:ascii="Calibri" w:hAnsi="Calibri" w:cs="Times New Roman"/>
            <w:spacing w:val="-5"/>
            <w:sz w:val="24"/>
            <w:szCs w:val="24"/>
            <w:u w:val="none"/>
            <w:bdr w:val="none" w:sz="0" w:space="0" w:color="auto" w:frame="1"/>
          </w:rPr>
          <w:t>позволила</w:t>
        </w:r>
      </w:hyperlink>
      <w:r w:rsidRPr="00380266">
        <w:rPr>
          <w:rFonts w:ascii="Calibri" w:hAnsi="Calibri" w:cs="Times New Roman"/>
          <w:color w:val="3E4244"/>
          <w:spacing w:val="-5"/>
          <w:sz w:val="24"/>
          <w:szCs w:val="24"/>
        </w:rPr>
        <w:t> </w:t>
      </w:r>
      <w:r w:rsidRPr="00380266">
        <w:rPr>
          <w:rFonts w:ascii="Calibri" w:hAnsi="Calibri" w:cs="Times New Roman"/>
          <w:spacing w:val="-5"/>
          <w:sz w:val="24"/>
          <w:szCs w:val="24"/>
        </w:rPr>
        <w:t>оплачивать и организовывать работу школ диабета за счет обязательного медицинского страхования.</w:t>
      </w:r>
    </w:p>
    <w:p w:rsidR="002E3452" w:rsidRPr="00380266" w:rsidRDefault="00DA155A" w:rsidP="00380266">
      <w:pPr>
        <w:jc w:val="both"/>
        <w:rPr>
          <w:rFonts w:ascii="Calibri" w:hAnsi="Calibri" w:cs="Times New Roman"/>
          <w:sz w:val="24"/>
          <w:szCs w:val="24"/>
        </w:rPr>
      </w:pPr>
      <w:hyperlink r:id="rId27" w:history="1">
        <w:r w:rsidR="002E3452" w:rsidRPr="00380266">
          <w:rPr>
            <w:rStyle w:val="a3"/>
            <w:rFonts w:ascii="Calibri" w:hAnsi="Calibri" w:cs="Times New Roman"/>
            <w:sz w:val="24"/>
            <w:szCs w:val="24"/>
          </w:rPr>
          <w:t>https://vademec.ru/news/2023/04/10/minzdrav-utverdil-poryadok-okazaniya-medpomoshchi-po-profilyu-endokrinologiya/</w:t>
        </w:r>
      </w:hyperlink>
    </w:p>
    <w:p w:rsidR="002E3452" w:rsidRPr="00380266" w:rsidRDefault="002E3452" w:rsidP="00380266">
      <w:pPr>
        <w:jc w:val="both"/>
        <w:rPr>
          <w:rFonts w:ascii="Calibri" w:hAnsi="Calibri" w:cs="Times New Roman"/>
          <w:sz w:val="24"/>
        </w:rPr>
      </w:pPr>
    </w:p>
    <w:p w:rsidR="009F2BCF" w:rsidRPr="00380266" w:rsidRDefault="009F2BCF" w:rsidP="00380266">
      <w:pPr>
        <w:jc w:val="both"/>
        <w:rPr>
          <w:rFonts w:ascii="Calibri" w:hAnsi="Calibri" w:cs="Times New Roman"/>
          <w:b/>
          <w:sz w:val="24"/>
        </w:rPr>
      </w:pPr>
      <w:r w:rsidRPr="00380266">
        <w:rPr>
          <w:rFonts w:ascii="Calibri" w:hAnsi="Calibri" w:cs="Times New Roman"/>
          <w:b/>
          <w:sz w:val="24"/>
        </w:rPr>
        <w:t>Минздрав окончательно утвердил критерии предоставления пациентам с гепатитом С медицинской помощи по ОМС</w:t>
      </w:r>
    </w:p>
    <w:p w:rsidR="009F2BCF" w:rsidRPr="00380266" w:rsidRDefault="009F2BCF" w:rsidP="00380266">
      <w:pPr>
        <w:jc w:val="both"/>
        <w:rPr>
          <w:rFonts w:ascii="Calibri" w:hAnsi="Calibri" w:cs="Times New Roman"/>
          <w:sz w:val="24"/>
        </w:rPr>
      </w:pPr>
      <w:r w:rsidRPr="00380266">
        <w:rPr>
          <w:rFonts w:ascii="Calibri" w:hAnsi="Calibri" w:cs="Times New Roman"/>
          <w:sz w:val="24"/>
        </w:rPr>
        <w:t>Несмотря на многочисленные просьбы общественных организаций, представляющих интересы больных</w:t>
      </w:r>
      <w:r w:rsidRPr="00380266">
        <w:rPr>
          <w:rFonts w:ascii="Calibri" w:hAnsi="Calibri" w:cs="Times New Roman"/>
          <w:b/>
          <w:bCs/>
          <w:sz w:val="24"/>
        </w:rPr>
        <w:t> разными формами гепатита</w:t>
      </w:r>
      <w:r w:rsidRPr="00380266">
        <w:rPr>
          <w:rFonts w:ascii="Calibri" w:hAnsi="Calibri" w:cs="Times New Roman"/>
          <w:sz w:val="24"/>
        </w:rPr>
        <w:t>, расширить список критериев, по которым такие пациенты смогут получать </w:t>
      </w:r>
      <w:r w:rsidRPr="00380266">
        <w:rPr>
          <w:rFonts w:ascii="Calibri" w:hAnsi="Calibri" w:cs="Times New Roman"/>
          <w:b/>
          <w:bCs/>
          <w:sz w:val="24"/>
        </w:rPr>
        <w:t>лечение по ОМС</w:t>
      </w:r>
      <w:r w:rsidRPr="00380266">
        <w:rPr>
          <w:rFonts w:ascii="Calibri" w:hAnsi="Calibri" w:cs="Times New Roman"/>
          <w:sz w:val="24"/>
        </w:rPr>
        <w:t>, </w:t>
      </w:r>
      <w:hyperlink r:id="rId28" w:history="1">
        <w:r w:rsidRPr="00380266">
          <w:rPr>
            <w:rStyle w:val="a3"/>
            <w:rFonts w:ascii="Calibri" w:hAnsi="Calibri" w:cs="Times New Roman"/>
            <w:b/>
            <w:bCs/>
            <w:color w:val="auto"/>
            <w:sz w:val="24"/>
          </w:rPr>
          <w:t>Министерство здравоохранения</w:t>
        </w:r>
      </w:hyperlink>
      <w:r w:rsidRPr="00380266">
        <w:rPr>
          <w:rFonts w:ascii="Calibri" w:hAnsi="Calibri" w:cs="Times New Roman"/>
          <w:b/>
          <w:bCs/>
          <w:sz w:val="24"/>
        </w:rPr>
        <w:t> </w:t>
      </w:r>
      <w:r w:rsidRPr="00380266">
        <w:rPr>
          <w:rFonts w:ascii="Calibri" w:hAnsi="Calibri" w:cs="Times New Roman"/>
          <w:sz w:val="24"/>
        </w:rPr>
        <w:t>пошло им навстречу только в одном вопросе. Подробности – в материале </w:t>
      </w:r>
      <w:r w:rsidRPr="00380266">
        <w:rPr>
          <w:rFonts w:ascii="Calibri" w:hAnsi="Calibri" w:cs="Times New Roman"/>
          <w:b/>
          <w:bCs/>
          <w:sz w:val="24"/>
        </w:rPr>
        <w:t>FederalCity</w:t>
      </w:r>
      <w:r w:rsidRPr="00380266">
        <w:rPr>
          <w:rFonts w:ascii="Calibri" w:hAnsi="Calibri" w:cs="Times New Roman"/>
          <w:sz w:val="24"/>
        </w:rPr>
        <w:t>. </w:t>
      </w:r>
    </w:p>
    <w:p w:rsidR="009F2BCF" w:rsidRPr="00380266" w:rsidRDefault="009F2BCF" w:rsidP="00380266">
      <w:pPr>
        <w:jc w:val="both"/>
        <w:rPr>
          <w:rFonts w:ascii="Calibri" w:hAnsi="Calibri" w:cs="Times New Roman"/>
          <w:sz w:val="24"/>
        </w:rPr>
      </w:pPr>
      <w:r w:rsidRPr="00380266">
        <w:rPr>
          <w:rFonts w:ascii="Calibri" w:hAnsi="Calibri" w:cs="Times New Roman"/>
          <w:sz w:val="24"/>
        </w:rPr>
        <w:t>В окончательную версию </w:t>
      </w:r>
      <w:r w:rsidRPr="00380266">
        <w:rPr>
          <w:rFonts w:ascii="Calibri" w:hAnsi="Calibri" w:cs="Times New Roman"/>
          <w:b/>
          <w:bCs/>
          <w:sz w:val="24"/>
        </w:rPr>
        <w:t>Приказа № 70н</w:t>
      </w:r>
      <w:r w:rsidRPr="00380266">
        <w:rPr>
          <w:rFonts w:ascii="Calibri" w:hAnsi="Calibri" w:cs="Times New Roman"/>
          <w:sz w:val="24"/>
        </w:rPr>
        <w:t>, определяющего эти критерии, Минздрав добавил только два сопутствующих заболевания – онкологию и ВИЧ, при которых у людей, страдающих еще и гепатитом, есть большой риск получить тяжелую форму заболевания печени. В таких случаях пациенты с гепатитом смогут получать бесплатное лечение в стационаре, в остальных же таким больным придется лечиться либо амбулаторно, либо платно, в частных клиниках. </w:t>
      </w:r>
    </w:p>
    <w:p w:rsidR="009F2BCF" w:rsidRPr="00380266" w:rsidRDefault="009F2BCF" w:rsidP="00380266">
      <w:pPr>
        <w:jc w:val="both"/>
        <w:rPr>
          <w:rFonts w:ascii="Calibri" w:hAnsi="Calibri" w:cs="Times New Roman"/>
          <w:sz w:val="24"/>
        </w:rPr>
      </w:pPr>
      <w:r w:rsidRPr="00380266">
        <w:rPr>
          <w:rFonts w:ascii="Calibri" w:hAnsi="Calibri" w:cs="Times New Roman"/>
          <w:sz w:val="24"/>
        </w:rPr>
        <w:t>В конце марта 2023 года </w:t>
      </w:r>
      <w:hyperlink r:id="rId29" w:history="1">
        <w:r w:rsidRPr="00380266">
          <w:rPr>
            <w:rStyle w:val="a3"/>
            <w:rFonts w:ascii="Calibri" w:hAnsi="Calibri" w:cs="Times New Roman"/>
            <w:b/>
            <w:bCs/>
            <w:color w:val="auto"/>
            <w:sz w:val="24"/>
          </w:rPr>
          <w:t>Министерство юстиции</w:t>
        </w:r>
      </w:hyperlink>
      <w:r w:rsidRPr="00380266">
        <w:rPr>
          <w:rFonts w:ascii="Calibri" w:hAnsi="Calibri" w:cs="Times New Roman"/>
          <w:b/>
          <w:bCs/>
          <w:sz w:val="24"/>
        </w:rPr>
        <w:t> </w:t>
      </w:r>
      <w:r w:rsidRPr="00380266">
        <w:rPr>
          <w:rFonts w:ascii="Calibri" w:hAnsi="Calibri" w:cs="Times New Roman"/>
          <w:sz w:val="24"/>
        </w:rPr>
        <w:t>согласовало подготовленный проект приказа Минздрава, по которому рассчитывать на бесплатное стационарное лечение по ОМС могли только пациенты с </w:t>
      </w:r>
      <w:r w:rsidRPr="00380266">
        <w:rPr>
          <w:rFonts w:ascii="Calibri" w:hAnsi="Calibri" w:cs="Times New Roman"/>
          <w:b/>
          <w:bCs/>
          <w:sz w:val="24"/>
        </w:rPr>
        <w:t>гепатитом С</w:t>
      </w:r>
      <w:r w:rsidRPr="00380266">
        <w:rPr>
          <w:rFonts w:ascii="Calibri" w:hAnsi="Calibri" w:cs="Times New Roman"/>
          <w:sz w:val="24"/>
        </w:rPr>
        <w:t>, страдающие циррозом печени, находящиеся на последних стадиях фиброза или перенесшие трансплантацию печени, а также дети от 3 до 18 лет. Проект еще в начале февраля был опубликован на официальном портале </w:t>
      </w:r>
      <w:r w:rsidRPr="00380266">
        <w:rPr>
          <w:rFonts w:ascii="Calibri" w:hAnsi="Calibri" w:cs="Times New Roman"/>
          <w:b/>
          <w:bCs/>
          <w:sz w:val="24"/>
        </w:rPr>
        <w:t>regulation.gov.ru</w:t>
      </w:r>
      <w:r w:rsidRPr="00380266">
        <w:rPr>
          <w:rFonts w:ascii="Calibri" w:hAnsi="Calibri" w:cs="Times New Roman"/>
          <w:sz w:val="24"/>
        </w:rPr>
        <w:t> для обсуждения, и к 23 февраля прием предложений по его улучшению закончился. </w:t>
      </w:r>
    </w:p>
    <w:p w:rsidR="009F2BCF" w:rsidRPr="00380266" w:rsidRDefault="009F2BCF" w:rsidP="00380266">
      <w:pPr>
        <w:jc w:val="both"/>
        <w:rPr>
          <w:rFonts w:ascii="Calibri" w:hAnsi="Calibri" w:cs="Times New Roman"/>
          <w:sz w:val="24"/>
        </w:rPr>
      </w:pPr>
      <w:r w:rsidRPr="00380266">
        <w:rPr>
          <w:rFonts w:ascii="Calibri" w:hAnsi="Calibri" w:cs="Times New Roman"/>
          <w:sz w:val="24"/>
        </w:rPr>
        <w:lastRenderedPageBreak/>
        <w:t>В результате общественная организация </w:t>
      </w:r>
      <w:hyperlink r:id="rId30" w:history="1">
        <w:r w:rsidRPr="00380266">
          <w:rPr>
            <w:rStyle w:val="a3"/>
            <w:rFonts w:ascii="Calibri" w:hAnsi="Calibri" w:cs="Times New Roman"/>
            <w:b/>
            <w:bCs/>
            <w:color w:val="auto"/>
            <w:sz w:val="24"/>
          </w:rPr>
          <w:t>«Вместе против гепатита»</w:t>
        </w:r>
      </w:hyperlink>
      <w:r w:rsidRPr="00380266">
        <w:rPr>
          <w:rFonts w:ascii="Calibri" w:hAnsi="Calibri" w:cs="Times New Roman"/>
          <w:b/>
          <w:bCs/>
          <w:sz w:val="24"/>
        </w:rPr>
        <w:t> </w:t>
      </w:r>
      <w:r w:rsidRPr="00380266">
        <w:rPr>
          <w:rFonts w:ascii="Calibri" w:hAnsi="Calibri" w:cs="Times New Roman"/>
          <w:sz w:val="24"/>
        </w:rPr>
        <w:t>написала обращение и в Минздрав, и президенту России</w:t>
      </w:r>
      <w:r w:rsidRPr="00380266">
        <w:rPr>
          <w:rFonts w:ascii="Calibri" w:hAnsi="Calibri" w:cs="Times New Roman"/>
          <w:b/>
          <w:bCs/>
          <w:sz w:val="24"/>
        </w:rPr>
        <w:t> </w:t>
      </w:r>
      <w:r w:rsidRPr="00380266">
        <w:rPr>
          <w:rFonts w:ascii="Calibri" w:hAnsi="Calibri" w:cs="Times New Roman"/>
          <w:sz w:val="24"/>
        </w:rPr>
        <w:t>с просьбой существенно увеличить перечень пациентов, которые должны получать помощь за счет средств ОМС. Всего в списке, предложенном этой организацией, было 23 пункта. Пациентское сообщество выразило уверенность, что одной только тяжелой формой фиброза ограничиваться не следует. В бесплатной помощи, по мнению его членов, также нуждаются и люди, имеющие среднюю по тяжести форму фиброза, страдающие при этом еще и онкологией, а также и те, кому еще не была проведена пересадка печени, и те, кто имеет диагноз </w:t>
      </w:r>
      <w:r w:rsidRPr="00380266">
        <w:rPr>
          <w:rFonts w:ascii="Calibri" w:hAnsi="Calibri" w:cs="Times New Roman"/>
          <w:b/>
          <w:bCs/>
          <w:sz w:val="24"/>
        </w:rPr>
        <w:t>«хронический вирусный гепатит С»</w:t>
      </w:r>
      <w:r w:rsidRPr="00380266">
        <w:rPr>
          <w:rFonts w:ascii="Calibri" w:hAnsi="Calibri" w:cs="Times New Roman"/>
          <w:sz w:val="24"/>
        </w:rPr>
        <w:t>. </w:t>
      </w:r>
    </w:p>
    <w:p w:rsidR="009F2BCF" w:rsidRPr="00380266" w:rsidRDefault="009F2BCF" w:rsidP="00380266">
      <w:pPr>
        <w:jc w:val="both"/>
        <w:rPr>
          <w:rFonts w:ascii="Calibri" w:hAnsi="Calibri" w:cs="Times New Roman"/>
          <w:sz w:val="24"/>
        </w:rPr>
      </w:pPr>
      <w:r w:rsidRPr="00380266">
        <w:rPr>
          <w:rFonts w:ascii="Calibri" w:hAnsi="Calibri" w:cs="Times New Roman"/>
          <w:sz w:val="24"/>
        </w:rPr>
        <w:t>Однако большинство предложенных пунктов Минздрава проигнорировал, а значит, больным гепатитом, не подпадающим под утвержденные критерии, которым будет нужна медицинская помощь в стационаре, придется рассчитывать только на собственные финансы, чтобы оплатить лечение в больнице. И это при том, что среди пациентов с гепатитом много неблагополучных и малообеспеченных, которые точно не смогут позволить себе такую «роскошь». </w:t>
      </w:r>
    </w:p>
    <w:p w:rsidR="009F2BCF" w:rsidRPr="00380266" w:rsidRDefault="009F2BCF" w:rsidP="00380266">
      <w:pPr>
        <w:jc w:val="both"/>
        <w:rPr>
          <w:rFonts w:ascii="Calibri" w:hAnsi="Calibri" w:cs="Times New Roman"/>
          <w:sz w:val="24"/>
        </w:rPr>
      </w:pPr>
      <w:r w:rsidRPr="00380266">
        <w:rPr>
          <w:rFonts w:ascii="Calibri" w:hAnsi="Calibri" w:cs="Times New Roman"/>
          <w:sz w:val="24"/>
        </w:rPr>
        <w:t>По данным, предоставленным российскими экспертами </w:t>
      </w:r>
      <w:hyperlink r:id="rId31" w:history="1">
        <w:r w:rsidRPr="00380266">
          <w:rPr>
            <w:rStyle w:val="a3"/>
            <w:rFonts w:ascii="Calibri" w:hAnsi="Calibri" w:cs="Times New Roman"/>
            <w:b/>
            <w:bCs/>
            <w:color w:val="auto"/>
            <w:sz w:val="24"/>
          </w:rPr>
          <w:t>Международной коалиции по готовности к лечению</w:t>
        </w:r>
      </w:hyperlink>
      <w:r w:rsidRPr="00380266">
        <w:rPr>
          <w:rFonts w:ascii="Calibri" w:hAnsi="Calibri" w:cs="Times New Roman"/>
          <w:sz w:val="24"/>
        </w:rPr>
        <w:t>, в 2021 году лишь </w:t>
      </w:r>
      <w:r w:rsidRPr="00380266">
        <w:rPr>
          <w:rFonts w:ascii="Calibri" w:hAnsi="Calibri" w:cs="Times New Roman"/>
          <w:b/>
          <w:bCs/>
          <w:sz w:val="24"/>
        </w:rPr>
        <w:t>1% </w:t>
      </w:r>
      <w:r w:rsidRPr="00380266">
        <w:rPr>
          <w:rFonts w:ascii="Calibri" w:hAnsi="Calibri" w:cs="Times New Roman"/>
          <w:sz w:val="24"/>
        </w:rPr>
        <w:t>от общего числа российских пациентов с хронической формой гепатита С (ХВГС), смогли бесплатно получить лечение в стационаре. По мнению этих специалистов, приказ Минздрава не в полной мере отвечает требованиям президента </w:t>
      </w:r>
      <w:r w:rsidRPr="00380266">
        <w:rPr>
          <w:rFonts w:ascii="Calibri" w:hAnsi="Calibri" w:cs="Times New Roman"/>
          <w:b/>
          <w:bCs/>
          <w:sz w:val="24"/>
        </w:rPr>
        <w:t>Владимира Путина</w:t>
      </w:r>
      <w:r w:rsidRPr="00380266">
        <w:rPr>
          <w:rFonts w:ascii="Calibri" w:hAnsi="Calibri" w:cs="Times New Roman"/>
          <w:sz w:val="24"/>
        </w:rPr>
        <w:t>, который в свое время обозначил необходимость разработать на период с 2021 по 2030 год план мероприятий для широкой борьбы с гепатитом С и предотвращения распространения этого заболевания. </w:t>
      </w:r>
    </w:p>
    <w:p w:rsidR="009F2BCF" w:rsidRPr="00380266" w:rsidRDefault="009F2BCF" w:rsidP="00380266">
      <w:pPr>
        <w:jc w:val="both"/>
        <w:rPr>
          <w:rFonts w:ascii="Calibri" w:hAnsi="Calibri" w:cs="Times New Roman"/>
          <w:sz w:val="24"/>
        </w:rPr>
      </w:pPr>
      <w:r w:rsidRPr="00380266">
        <w:rPr>
          <w:rFonts w:ascii="Calibri" w:hAnsi="Calibri" w:cs="Times New Roman"/>
          <w:sz w:val="24"/>
        </w:rPr>
        <w:t>Во время обсуждения приказа Минздрава заместитель главврача казанской</w:t>
      </w:r>
      <w:r w:rsidRPr="00380266">
        <w:rPr>
          <w:rFonts w:ascii="Calibri" w:hAnsi="Calibri" w:cs="Times New Roman"/>
          <w:b/>
          <w:bCs/>
          <w:sz w:val="24"/>
        </w:rPr>
        <w:t> Республиканской клинической инфекционной больницы имени Агафонова Юлия Созинова </w:t>
      </w:r>
      <w:r w:rsidRPr="00380266">
        <w:rPr>
          <w:rFonts w:ascii="Calibri" w:hAnsi="Calibri" w:cs="Times New Roman"/>
          <w:sz w:val="24"/>
        </w:rPr>
        <w:t>писала, что около 80% пациентов с ХВГС цирроза печени не имеют, но остро нуждаются именно в стационарном лечении и сейчас месяцами вынуждены копить деньги, чтобы лечь в больницы. Причем по большей части это люди молодые, желающие побыстрее вылечиться, чтобы нормально работать и создать семью, а не дойти до той стадии заболевания, когда все это будет почти невозможно. Расширение списка тех, кому положена терапия в стационаре, помогло бы им выздороветь, но Минздрав своим решением лишил их надежды на такой исход. </w:t>
      </w:r>
    </w:p>
    <w:p w:rsidR="009F2BCF" w:rsidRPr="00380266" w:rsidRDefault="00DA155A" w:rsidP="00380266">
      <w:pPr>
        <w:jc w:val="both"/>
        <w:rPr>
          <w:rFonts w:ascii="Calibri" w:hAnsi="Calibri" w:cs="Times New Roman"/>
          <w:sz w:val="24"/>
        </w:rPr>
      </w:pPr>
      <w:hyperlink r:id="rId32" w:history="1">
        <w:r w:rsidR="009F2BCF" w:rsidRPr="00380266">
          <w:rPr>
            <w:rStyle w:val="a3"/>
            <w:rFonts w:ascii="Calibri" w:hAnsi="Calibri" w:cs="Times New Roman"/>
            <w:sz w:val="24"/>
          </w:rPr>
          <w:t>https://federalcity.ru/16013-minzdrav-okonchatelno-utverdil-kriterii-predostavlenija-pacientam-s-gepatitom-s-medicinskoj-pomoschi-po-oms.html</w:t>
        </w:r>
      </w:hyperlink>
    </w:p>
    <w:p w:rsidR="009F2BCF" w:rsidRPr="00380266" w:rsidRDefault="009F2BCF" w:rsidP="00380266">
      <w:pPr>
        <w:jc w:val="both"/>
        <w:rPr>
          <w:rFonts w:ascii="Calibri" w:hAnsi="Calibri"/>
        </w:rPr>
      </w:pPr>
    </w:p>
    <w:p w:rsidR="002C4678" w:rsidRPr="00380266" w:rsidRDefault="002C4678" w:rsidP="00380266">
      <w:pPr>
        <w:jc w:val="both"/>
        <w:rPr>
          <w:rFonts w:ascii="Calibri" w:hAnsi="Calibri" w:cs="Times New Roman"/>
          <w:sz w:val="24"/>
          <w:szCs w:val="24"/>
        </w:rPr>
      </w:pPr>
    </w:p>
    <w:p w:rsidR="00F80E03" w:rsidRPr="00380266" w:rsidRDefault="00F80E03" w:rsidP="00380266">
      <w:pPr>
        <w:jc w:val="both"/>
        <w:rPr>
          <w:rFonts w:ascii="Calibri" w:hAnsi="Calibri" w:cs="Times New Roman"/>
          <w:b/>
          <w:color w:val="000000"/>
          <w:sz w:val="24"/>
          <w:szCs w:val="24"/>
        </w:rPr>
      </w:pPr>
      <w:r w:rsidRPr="00380266">
        <w:rPr>
          <w:rFonts w:ascii="Calibri" w:hAnsi="Calibri" w:cs="Times New Roman"/>
          <w:b/>
          <w:color w:val="000000"/>
          <w:sz w:val="24"/>
          <w:szCs w:val="24"/>
        </w:rPr>
        <w:t>Статистика прошла диспансеризацию</w:t>
      </w:r>
    </w:p>
    <w:p w:rsidR="00F80E03" w:rsidRPr="00380266" w:rsidRDefault="00F80E03" w:rsidP="00380266">
      <w:pPr>
        <w:jc w:val="both"/>
        <w:rPr>
          <w:rFonts w:ascii="Calibri" w:hAnsi="Calibri" w:cs="Times New Roman"/>
          <w:color w:val="333333"/>
          <w:sz w:val="24"/>
          <w:szCs w:val="24"/>
        </w:rPr>
      </w:pPr>
      <w:r w:rsidRPr="00380266">
        <w:rPr>
          <w:rFonts w:ascii="Calibri" w:hAnsi="Calibri" w:cs="Times New Roman"/>
          <w:color w:val="333333"/>
          <w:sz w:val="24"/>
          <w:szCs w:val="24"/>
        </w:rPr>
        <w:t>Минздрав перевыполнил план по медицинским осмотрам, но Счетная палата с ним не согласна</w:t>
      </w:r>
    </w:p>
    <w:p w:rsidR="00F80E03" w:rsidRPr="00380266" w:rsidRDefault="00F80E03" w:rsidP="00380266">
      <w:pPr>
        <w:jc w:val="both"/>
        <w:rPr>
          <w:rFonts w:ascii="Calibri" w:hAnsi="Calibri" w:cs="Times New Roman"/>
          <w:color w:val="111111"/>
          <w:sz w:val="24"/>
          <w:szCs w:val="24"/>
        </w:rPr>
      </w:pPr>
      <w:r w:rsidRPr="00380266">
        <w:rPr>
          <w:rFonts w:ascii="Calibri" w:hAnsi="Calibri" w:cs="Times New Roman"/>
          <w:color w:val="111111"/>
          <w:sz w:val="24"/>
          <w:szCs w:val="24"/>
        </w:rPr>
        <w:t xml:space="preserve">Министр здравоохранения РФ Михаил Мурашко заявил о перевыполнении плана по охвату населения диспансеризацией в 2022 году. По его словам, профосмотры прошли 68 млн россиян, на треть больше, чем ожидалось. Однако Счетная палата ранее называла </w:t>
      </w:r>
      <w:r w:rsidRPr="00380266">
        <w:rPr>
          <w:rFonts w:ascii="Calibri" w:hAnsi="Calibri" w:cs="Times New Roman"/>
          <w:color w:val="111111"/>
          <w:sz w:val="24"/>
          <w:szCs w:val="24"/>
        </w:rPr>
        <w:lastRenderedPageBreak/>
        <w:t>иные цифры — по ее данным, в 2022 году диспансеризация охватила 51 млн россиян. Эксперты уверены, что, несмотря на расхождения в статистике и возможные приписки, государственная система диспансеризации важна для выявления заболеваний на ранних стадиях. Однако она будет намного эффективнее, если ликвидировать нехватку врачей первичного звена, особенно в регионах.</w:t>
      </w:r>
    </w:p>
    <w:p w:rsidR="00F80E03" w:rsidRPr="00380266" w:rsidRDefault="00F80E03" w:rsidP="00380266">
      <w:pPr>
        <w:jc w:val="both"/>
        <w:rPr>
          <w:rFonts w:ascii="Calibri" w:hAnsi="Calibri" w:cs="Times New Roman"/>
          <w:color w:val="111111"/>
          <w:sz w:val="24"/>
          <w:szCs w:val="24"/>
        </w:rPr>
      </w:pPr>
      <w:r w:rsidRPr="00380266">
        <w:rPr>
          <w:rFonts w:ascii="Calibri" w:hAnsi="Calibri" w:cs="Times New Roman"/>
          <w:color w:val="111111"/>
          <w:sz w:val="24"/>
          <w:szCs w:val="24"/>
        </w:rPr>
        <w:t>В 2022 году диспансеризацию прошли 46% граждан, что на треть превысило запланированный показатель, сообщил в понедельник министр здравоохранения РФ Михаил Мурашко.</w:t>
      </w:r>
    </w:p>
    <w:p w:rsidR="00F80E03" w:rsidRPr="00380266" w:rsidRDefault="00F80E03" w:rsidP="00380266">
      <w:pPr>
        <w:jc w:val="both"/>
        <w:rPr>
          <w:rFonts w:ascii="Calibri" w:hAnsi="Calibri" w:cs="Times New Roman"/>
          <w:color w:val="111111"/>
          <w:sz w:val="24"/>
          <w:szCs w:val="24"/>
        </w:rPr>
      </w:pPr>
      <w:r w:rsidRPr="00380266">
        <w:rPr>
          <w:rFonts w:ascii="Calibri" w:hAnsi="Calibri" w:cs="Times New Roman"/>
          <w:color w:val="111111"/>
          <w:sz w:val="24"/>
          <w:szCs w:val="24"/>
        </w:rPr>
        <w:t>По его словам, завершили профилактические мероприятия около 68 млн человек, причем 33 млн из них — старше 18 лет.</w:t>
      </w:r>
    </w:p>
    <w:p w:rsidR="00F80E03" w:rsidRPr="00380266" w:rsidRDefault="00F80E03" w:rsidP="00380266">
      <w:pPr>
        <w:jc w:val="both"/>
        <w:rPr>
          <w:rFonts w:ascii="Calibri" w:hAnsi="Calibri" w:cs="Times New Roman"/>
          <w:color w:val="111111"/>
          <w:sz w:val="24"/>
          <w:szCs w:val="24"/>
        </w:rPr>
      </w:pPr>
      <w:r w:rsidRPr="00380266">
        <w:rPr>
          <w:rFonts w:ascii="Calibri" w:hAnsi="Calibri" w:cs="Times New Roman"/>
          <w:color w:val="111111"/>
          <w:sz w:val="24"/>
          <w:szCs w:val="24"/>
        </w:rPr>
        <w:t>По итогам диспансеризации свыше 1 млн человек впервые получили диагноз из группы болезней системы кровообращения. Болезни органов дыхания впервые были выявлены почти у 200 тыс. человек, диагноз «сахарный диабет 2-го типа» поставили 76 тыс. граждан, а злокачественные новообразования обнаружили у более чем 42 тыс. граждан (из них более половины случаев — на ранних стадиях).</w:t>
      </w:r>
    </w:p>
    <w:p w:rsidR="00F80E03" w:rsidRPr="00380266" w:rsidRDefault="00F80E03" w:rsidP="00380266">
      <w:pPr>
        <w:jc w:val="both"/>
        <w:rPr>
          <w:rFonts w:ascii="Calibri" w:hAnsi="Calibri" w:cs="Times New Roman"/>
          <w:color w:val="111111"/>
          <w:sz w:val="24"/>
          <w:szCs w:val="24"/>
        </w:rPr>
      </w:pPr>
      <w:r w:rsidRPr="00380266">
        <w:rPr>
          <w:rFonts w:ascii="Calibri" w:hAnsi="Calibri" w:cs="Times New Roman"/>
          <w:color w:val="111111"/>
          <w:sz w:val="24"/>
          <w:szCs w:val="24"/>
        </w:rPr>
        <w:t>Министр заявил, что к 2024 году профилактическими осмотрами должно быть охвачено не менее 70% россиян. Для этого «сама организация диспансеризации населения требует сегодня значительного пересмотра с учетом внедрения новых технологий диагностики». Напомним, программа бесплатных профосмотров стартовала в 2013 году. Гражданам в возрасте с 18 до 39 лет включительно диспансеризация полагается каждые три года, а после 40 лет ее можно проходить ежегодно. Углубленный осмотр могут пройти граждане, переболевшие COVID-19.</w:t>
      </w:r>
    </w:p>
    <w:p w:rsidR="00F80E03" w:rsidRPr="00380266" w:rsidRDefault="00F80E03" w:rsidP="00380266">
      <w:pPr>
        <w:jc w:val="both"/>
        <w:rPr>
          <w:rFonts w:ascii="Calibri" w:hAnsi="Calibri" w:cs="Times New Roman"/>
          <w:color w:val="111111"/>
          <w:sz w:val="24"/>
          <w:szCs w:val="24"/>
        </w:rPr>
      </w:pPr>
      <w:r w:rsidRPr="00380266">
        <w:rPr>
          <w:rFonts w:ascii="Calibri" w:hAnsi="Calibri" w:cs="Times New Roman"/>
          <w:color w:val="111111"/>
          <w:sz w:val="24"/>
          <w:szCs w:val="24"/>
        </w:rPr>
        <w:t>“Ъ” обратил внимание, что Счетная палата в аналитической записке о ходе исполнения бюджета Федерального фонда ОМС опубликовала иные данные. По ее статистике, за 2022 год диспансеризацию прошли 51,273 млн человек (из них 21,4 млн детей и 7,1 млн человек старше 65 лет).</w:t>
      </w:r>
    </w:p>
    <w:p w:rsidR="00F80E03" w:rsidRPr="00380266" w:rsidRDefault="00F80E03" w:rsidP="00380266">
      <w:pPr>
        <w:jc w:val="both"/>
        <w:rPr>
          <w:rFonts w:ascii="Calibri" w:hAnsi="Calibri" w:cs="Times New Roman"/>
          <w:color w:val="111111"/>
          <w:sz w:val="24"/>
          <w:szCs w:val="24"/>
        </w:rPr>
      </w:pPr>
      <w:r w:rsidRPr="00380266">
        <w:rPr>
          <w:rFonts w:ascii="Calibri" w:hAnsi="Calibri" w:cs="Times New Roman"/>
          <w:color w:val="111111"/>
          <w:sz w:val="24"/>
          <w:szCs w:val="24"/>
        </w:rPr>
        <w:t>Это только 35,3% населения страны, тогда как целевой показатель на 2022 год составлял 53,5% — 80 млн человек, сообщили аудиторы. Там напомнили, что в ноябре, перед подведением итогов года, Минздрав РФ предложил изменить целевой показатель охвата диспансеризацией до 35,6%. Внесли ли в итоге такие правки, в Счетной палате не уточнили.</w:t>
      </w:r>
    </w:p>
    <w:p w:rsidR="00F80E03" w:rsidRPr="00380266" w:rsidRDefault="00F80E03" w:rsidP="00380266">
      <w:pPr>
        <w:jc w:val="both"/>
        <w:rPr>
          <w:rFonts w:ascii="Calibri" w:hAnsi="Calibri" w:cs="Times New Roman"/>
          <w:color w:val="111111"/>
          <w:sz w:val="24"/>
          <w:szCs w:val="24"/>
        </w:rPr>
      </w:pPr>
      <w:r w:rsidRPr="00380266">
        <w:rPr>
          <w:rFonts w:ascii="Calibri" w:hAnsi="Calibri" w:cs="Times New Roman"/>
          <w:color w:val="111111"/>
          <w:sz w:val="24"/>
          <w:szCs w:val="24"/>
        </w:rPr>
        <w:t>Отметим, Минздрав уже корректировал показатели охвата в 2020–2021 годах, когда профилактические мероприятия приостанавливались из-за пандемии COVID-19. Изначально планировалось, что в 2021 году осмотры пройдут 66,2 млн человек, затем планку снизили до 33 млн человек, а в итоге отчитались о 50,6 млн человек.</w:t>
      </w:r>
    </w:p>
    <w:p w:rsidR="00F80E03" w:rsidRPr="00380266" w:rsidRDefault="00F80E03" w:rsidP="00380266">
      <w:pPr>
        <w:jc w:val="both"/>
        <w:rPr>
          <w:rFonts w:ascii="Calibri" w:hAnsi="Calibri" w:cs="Times New Roman"/>
          <w:color w:val="111111"/>
          <w:sz w:val="24"/>
          <w:szCs w:val="24"/>
        </w:rPr>
      </w:pPr>
      <w:r w:rsidRPr="00380266">
        <w:rPr>
          <w:rFonts w:ascii="Calibri" w:hAnsi="Calibri" w:cs="Times New Roman"/>
          <w:color w:val="111111"/>
          <w:sz w:val="24"/>
          <w:szCs w:val="24"/>
        </w:rPr>
        <w:t>В 2018 и 2019 годах фонд «Здоровье» при помощи мобильного приложения «Справочник врача» проводил опрос медиков о том, доверяют ли они данным Минздрава о диспансеризации. В 2018 году цифрам министерства о профосмотрах россиян не верили 72% опрошенных, а 37% респондентов слышали о случаях заполнения врачами листов диспансеризации без пациентов. В 2019 году не доверяли официальной статистике 74% респондентов, а 40% знали о приписках. При этом более половины (52%) указывали на отсутствие денежной мотивации у врачей, задействованных в диспансеризации.</w:t>
      </w:r>
    </w:p>
    <w:p w:rsidR="00F80E03" w:rsidRPr="00380266" w:rsidRDefault="00F80E03" w:rsidP="00380266">
      <w:pPr>
        <w:jc w:val="both"/>
        <w:rPr>
          <w:rFonts w:ascii="Calibri" w:hAnsi="Calibri" w:cs="Times New Roman"/>
          <w:color w:val="111111"/>
          <w:sz w:val="24"/>
          <w:szCs w:val="24"/>
        </w:rPr>
      </w:pPr>
      <w:r w:rsidRPr="00380266">
        <w:rPr>
          <w:rFonts w:ascii="Calibri" w:hAnsi="Calibri" w:cs="Times New Roman"/>
          <w:color w:val="111111"/>
          <w:sz w:val="24"/>
          <w:szCs w:val="24"/>
        </w:rPr>
        <w:lastRenderedPageBreak/>
        <w:t>Тем не менее данные Минздрава России подтверждают важность проведения плановых проверок показателей здоровья для раннего выявления различных заболеваний, в том числе и онкологических, считает генеральный директор Фонда семьи Тиньковых Константин Тихомиров.</w:t>
      </w:r>
    </w:p>
    <w:p w:rsidR="00F80E03" w:rsidRPr="00380266" w:rsidRDefault="00F80E03" w:rsidP="00380266">
      <w:pPr>
        <w:jc w:val="both"/>
        <w:rPr>
          <w:rFonts w:ascii="Calibri" w:hAnsi="Calibri" w:cs="Times New Roman"/>
          <w:color w:val="111111"/>
          <w:sz w:val="24"/>
          <w:szCs w:val="24"/>
        </w:rPr>
      </w:pPr>
      <w:r w:rsidRPr="00380266">
        <w:rPr>
          <w:rFonts w:ascii="Calibri" w:hAnsi="Calibri" w:cs="Times New Roman"/>
          <w:color w:val="111111"/>
          <w:sz w:val="24"/>
          <w:szCs w:val="24"/>
        </w:rPr>
        <w:t>В рамках программы по онконастороженности врачей первичного звена, которую реализует фонд, эксперты постоянно говорят, что диагностика и лечение онкологических заболеваний — это равная ответственность врачей и пациентов, которые должны вовремя обратиться за помощью. «К сожалению, за 2022 год, по данным Минздрава, диспансеризацию прошли только 35% жителей России. И 70% населения — это хорошая цель,— продолжает господин Тихомиров.— Однако здесь надо пристально следить, чтобы из-за количества не пострадало качество, а диспансеризация не стала отчетной формальностью».</w:t>
      </w:r>
    </w:p>
    <w:p w:rsidR="00F80E03" w:rsidRPr="00380266" w:rsidRDefault="00F80E03" w:rsidP="00380266">
      <w:pPr>
        <w:jc w:val="both"/>
        <w:rPr>
          <w:rFonts w:ascii="Calibri" w:hAnsi="Calibri" w:cs="Times New Roman"/>
          <w:color w:val="111111"/>
          <w:sz w:val="24"/>
          <w:szCs w:val="24"/>
        </w:rPr>
      </w:pPr>
      <w:r w:rsidRPr="00380266">
        <w:rPr>
          <w:rFonts w:ascii="Calibri" w:hAnsi="Calibri" w:cs="Times New Roman"/>
          <w:color w:val="111111"/>
          <w:sz w:val="24"/>
          <w:szCs w:val="24"/>
        </w:rPr>
        <w:t>Руководитель Высшей школы организации и управления здравоохранением Гузель Улумбекова называет причину, по которой это может произойти: «Диспансеризация, конечно, важная история. Но чтобы врач поликлиники мог одновременно и диспансеризацию эффективно проводить, и наблюдение пациентов, которые уже выявлены на участке, сначала нужно ликвидировать дефицит врачей первичного звена. Особенно это касается малых городов и сельской местности».</w:t>
      </w:r>
    </w:p>
    <w:p w:rsidR="00F80E03" w:rsidRPr="00380266" w:rsidRDefault="00F80E03" w:rsidP="00380266">
      <w:pPr>
        <w:jc w:val="both"/>
        <w:rPr>
          <w:rFonts w:ascii="Calibri" w:hAnsi="Calibri" w:cs="Times New Roman"/>
          <w:color w:val="111111"/>
          <w:sz w:val="24"/>
          <w:szCs w:val="24"/>
        </w:rPr>
      </w:pPr>
      <w:r w:rsidRPr="00380266">
        <w:rPr>
          <w:rFonts w:ascii="Calibri" w:hAnsi="Calibri" w:cs="Times New Roman"/>
          <w:color w:val="111111"/>
          <w:sz w:val="24"/>
          <w:szCs w:val="24"/>
        </w:rPr>
        <w:t>Во Всероссийском союзе пациентов (ВСП) считают, что диспансеризация должна быть «поголовной». «Это создает возможность мониторирования граждан с хроническими заболеваниями, своевременного выявления таких заболеваний, а значит, снижения уровня смертности и повышения качества жизни»,— говорит сопредседатель ВСП Ян Власов. При этом в систему диспансеризации необходимо интегрировать удаленное мониторирование состояния пациента и другие современные технологии. Это, полагает эксперт, позволит в том числе «нивелировать» проблему дефицита врачей и повысить доступность медпомощи для пациентов.</w:t>
      </w:r>
    </w:p>
    <w:p w:rsidR="00F80E03" w:rsidRDefault="00DA155A" w:rsidP="00380266">
      <w:pPr>
        <w:jc w:val="both"/>
        <w:rPr>
          <w:rStyle w:val="a3"/>
          <w:rFonts w:ascii="Calibri" w:hAnsi="Calibri" w:cs="Times New Roman"/>
          <w:sz w:val="24"/>
          <w:szCs w:val="24"/>
        </w:rPr>
      </w:pPr>
      <w:hyperlink r:id="rId33" w:history="1">
        <w:r w:rsidR="00F80E03" w:rsidRPr="00380266">
          <w:rPr>
            <w:rStyle w:val="a3"/>
            <w:rFonts w:ascii="Calibri" w:hAnsi="Calibri" w:cs="Times New Roman"/>
            <w:sz w:val="24"/>
            <w:szCs w:val="24"/>
          </w:rPr>
          <w:t>https://www.kommersant.ru/doc/5926542?utm_source=yxnews&amp;utm_medium=desktop&amp;utm_referrer=https%3A%2F%2Fdzen.ru%2Fnews%2Fsearch%3Ftext%3D</w:t>
        </w:r>
      </w:hyperlink>
    </w:p>
    <w:p w:rsidR="0057793B" w:rsidRDefault="0057793B" w:rsidP="00380266">
      <w:pPr>
        <w:jc w:val="both"/>
        <w:rPr>
          <w:rStyle w:val="a3"/>
          <w:rFonts w:ascii="Calibri" w:hAnsi="Calibri" w:cs="Times New Roman"/>
          <w:sz w:val="24"/>
          <w:szCs w:val="24"/>
        </w:rPr>
      </w:pPr>
    </w:p>
    <w:p w:rsidR="0057793B" w:rsidRPr="00380266" w:rsidRDefault="0057793B" w:rsidP="0057793B">
      <w:pPr>
        <w:jc w:val="both"/>
        <w:rPr>
          <w:rFonts w:ascii="Calibri" w:hAnsi="Calibri" w:cs="Times New Roman"/>
          <w:b/>
          <w:sz w:val="24"/>
          <w:szCs w:val="24"/>
        </w:rPr>
      </w:pPr>
      <w:r w:rsidRPr="00380266">
        <w:rPr>
          <w:rFonts w:ascii="Calibri" w:hAnsi="Calibri" w:cs="Times New Roman"/>
          <w:b/>
          <w:sz w:val="24"/>
          <w:szCs w:val="24"/>
        </w:rPr>
        <w:t>Мурашко сообщил Путину о потенциале роста удовлетворенности россиян медобслуживанием</w:t>
      </w:r>
    </w:p>
    <w:p w:rsidR="0057793B" w:rsidRPr="00380266" w:rsidRDefault="0057793B" w:rsidP="0057793B">
      <w:pPr>
        <w:jc w:val="both"/>
        <w:rPr>
          <w:rFonts w:ascii="Calibri" w:hAnsi="Calibri" w:cs="Times New Roman"/>
          <w:sz w:val="24"/>
          <w:szCs w:val="24"/>
        </w:rPr>
      </w:pPr>
      <w:r w:rsidRPr="00380266">
        <w:rPr>
          <w:rFonts w:ascii="Calibri" w:hAnsi="Calibri" w:cs="Times New Roman"/>
          <w:sz w:val="24"/>
          <w:szCs w:val="24"/>
        </w:rPr>
        <w:t>Отладка внутренних процессов в поликлиниках позволила повысить удовлетворенность россиян медобслуживанием, считают в Минздраве. Появившийся в прошлом году показатель показывает «взрывной» рост.</w:t>
      </w:r>
    </w:p>
    <w:p w:rsidR="0057793B" w:rsidRPr="00380266" w:rsidRDefault="0057793B" w:rsidP="0057793B">
      <w:pPr>
        <w:jc w:val="both"/>
        <w:rPr>
          <w:rFonts w:ascii="Calibri" w:hAnsi="Calibri" w:cs="Times New Roman"/>
          <w:sz w:val="24"/>
          <w:szCs w:val="24"/>
        </w:rPr>
      </w:pPr>
      <w:r w:rsidRPr="00380266">
        <w:rPr>
          <w:rFonts w:ascii="Calibri" w:hAnsi="Calibri" w:cs="Times New Roman"/>
          <w:sz w:val="24"/>
          <w:szCs w:val="24"/>
        </w:rPr>
        <w:t>Минздрав достиг высоких показателей удовлетворенности населения медицинской помощью, сообщил 7 апреля министр здравоохранения </w:t>
      </w:r>
      <w:hyperlink r:id="rId34" w:history="1">
        <w:r w:rsidRPr="00380266">
          <w:rPr>
            <w:rStyle w:val="a3"/>
            <w:rFonts w:ascii="Calibri" w:hAnsi="Calibri" w:cs="Times New Roman"/>
            <w:b/>
            <w:bCs/>
            <w:color w:val="E1442F"/>
          </w:rPr>
          <w:t>Михаил Мурашко</w:t>
        </w:r>
      </w:hyperlink>
      <w:r w:rsidRPr="00380266">
        <w:rPr>
          <w:rFonts w:ascii="Calibri" w:hAnsi="Calibri" w:cs="Times New Roman"/>
          <w:sz w:val="24"/>
          <w:szCs w:val="24"/>
        </w:rPr>
        <w:t> президенту </w:t>
      </w:r>
      <w:r w:rsidRPr="00380266">
        <w:rPr>
          <w:rStyle w:val="a5"/>
          <w:rFonts w:ascii="Calibri" w:hAnsi="Calibri" w:cs="Times New Roman"/>
          <w:color w:val="1A1B1D"/>
          <w:sz w:val="24"/>
          <w:szCs w:val="24"/>
        </w:rPr>
        <w:t>Владимиру Путину</w:t>
      </w:r>
      <w:r w:rsidRPr="00380266">
        <w:rPr>
          <w:rFonts w:ascii="Calibri" w:hAnsi="Calibri" w:cs="Times New Roman"/>
          <w:sz w:val="24"/>
          <w:szCs w:val="24"/>
        </w:rPr>
        <w:t>. </w:t>
      </w:r>
      <w:hyperlink r:id="rId35" w:tgtFrame="_blank" w:history="1">
        <w:r w:rsidRPr="00380266">
          <w:rPr>
            <w:rStyle w:val="a3"/>
            <w:rFonts w:ascii="Calibri" w:hAnsi="Calibri" w:cs="Times New Roman"/>
            <w:color w:val="E1442F"/>
          </w:rPr>
          <w:t>Стенограмма встречи</w:t>
        </w:r>
      </w:hyperlink>
      <w:r w:rsidRPr="00380266">
        <w:rPr>
          <w:rFonts w:ascii="Calibri" w:hAnsi="Calibri" w:cs="Times New Roman"/>
          <w:sz w:val="24"/>
          <w:szCs w:val="24"/>
        </w:rPr>
        <w:t> опубликована на сайте Кремля.</w:t>
      </w:r>
    </w:p>
    <w:p w:rsidR="0057793B" w:rsidRPr="00380266" w:rsidRDefault="0057793B" w:rsidP="0057793B">
      <w:pPr>
        <w:jc w:val="both"/>
        <w:rPr>
          <w:rFonts w:ascii="Calibri" w:hAnsi="Calibri" w:cs="Times New Roman"/>
          <w:sz w:val="24"/>
          <w:szCs w:val="24"/>
        </w:rPr>
      </w:pPr>
      <w:r w:rsidRPr="00380266">
        <w:rPr>
          <w:rFonts w:ascii="Calibri" w:hAnsi="Calibri" w:cs="Times New Roman"/>
          <w:sz w:val="24"/>
          <w:szCs w:val="24"/>
        </w:rPr>
        <w:t>На вопрос главы государства об оценке ситуации в первичном звене здравоохранения Мурашко сообщил, что она начала меняться в лучшую сторону. По его словам, подтверждает это не только субъективное мнение Минздрава, но и «внешние оценки».</w:t>
      </w:r>
    </w:p>
    <w:p w:rsidR="0057793B" w:rsidRPr="00380266" w:rsidRDefault="0057793B" w:rsidP="0057793B">
      <w:pPr>
        <w:jc w:val="both"/>
        <w:rPr>
          <w:rFonts w:ascii="Calibri" w:hAnsi="Calibri" w:cs="Times New Roman"/>
          <w:sz w:val="24"/>
          <w:szCs w:val="24"/>
        </w:rPr>
      </w:pPr>
      <w:r w:rsidRPr="00380266">
        <w:rPr>
          <w:rFonts w:ascii="Calibri" w:hAnsi="Calibri" w:cs="Times New Roman"/>
          <w:sz w:val="24"/>
          <w:szCs w:val="24"/>
        </w:rPr>
        <w:lastRenderedPageBreak/>
        <w:t>Министр напомнил, что ведомство внедрило систему оценки удовлетворенности оказанием медицинской помощи. В результате «мы видим, что впервые, наверное, за последние десятилетия мы вышли на один из самых высоких показателей удовлетворенности», сообщил он.</w:t>
      </w:r>
    </w:p>
    <w:p w:rsidR="0057793B" w:rsidRPr="00380266" w:rsidRDefault="0057793B" w:rsidP="0057793B">
      <w:pPr>
        <w:jc w:val="both"/>
        <w:rPr>
          <w:rFonts w:ascii="Calibri" w:eastAsia="Times New Roman" w:hAnsi="Calibri" w:cs="Times New Roman"/>
          <w:sz w:val="24"/>
          <w:szCs w:val="24"/>
          <w:lang w:eastAsia="ru-RU"/>
        </w:rPr>
      </w:pPr>
      <w:r w:rsidRPr="00380266">
        <w:rPr>
          <w:rFonts w:ascii="Calibri" w:eastAsia="Times New Roman" w:hAnsi="Calibri" w:cs="Times New Roman"/>
          <w:sz w:val="24"/>
          <w:szCs w:val="24"/>
          <w:lang w:eastAsia="ru-RU"/>
        </w:rPr>
        <w:t>«Но здесь, наверное, все-таки рано радоваться, потому что мы видим, что потенциал колоссальный», – отметил Мурашко.</w:t>
      </w:r>
    </w:p>
    <w:p w:rsidR="0057793B" w:rsidRPr="00380266" w:rsidRDefault="0057793B" w:rsidP="0057793B">
      <w:pPr>
        <w:jc w:val="both"/>
        <w:rPr>
          <w:rFonts w:ascii="Calibri" w:eastAsia="Times New Roman" w:hAnsi="Calibri" w:cs="Times New Roman"/>
          <w:sz w:val="24"/>
          <w:szCs w:val="24"/>
          <w:lang w:eastAsia="ru-RU"/>
        </w:rPr>
      </w:pPr>
      <w:r w:rsidRPr="00380266">
        <w:rPr>
          <w:rFonts w:ascii="Calibri" w:eastAsia="Times New Roman" w:hAnsi="Calibri" w:cs="Times New Roman"/>
          <w:sz w:val="24"/>
          <w:szCs w:val="24"/>
          <w:lang w:eastAsia="ru-RU"/>
        </w:rPr>
        <w:t>Он добавил, что достичь высокой оценки удалось не только за счет улучшения инфраструктуры медорганизаций, но и отладкой внутренних процессов в клиниках: кадровых, лекарственного обеспечения, организации транспортной доступности и т.д.</w:t>
      </w:r>
    </w:p>
    <w:p w:rsidR="0057793B" w:rsidRPr="00380266" w:rsidRDefault="0057793B" w:rsidP="0057793B">
      <w:pPr>
        <w:jc w:val="both"/>
        <w:rPr>
          <w:rFonts w:ascii="Calibri" w:eastAsia="Times New Roman" w:hAnsi="Calibri" w:cs="Times New Roman"/>
          <w:sz w:val="24"/>
          <w:szCs w:val="24"/>
          <w:lang w:eastAsia="ru-RU"/>
        </w:rPr>
      </w:pPr>
      <w:r w:rsidRPr="00380266">
        <w:rPr>
          <w:rFonts w:ascii="Calibri" w:eastAsia="Times New Roman" w:hAnsi="Calibri" w:cs="Times New Roman"/>
          <w:sz w:val="24"/>
          <w:szCs w:val="24"/>
          <w:lang w:eastAsia="ru-RU"/>
        </w:rPr>
        <w:t>Новый показатель эффективности государственных поликлиник — оценка удовлетворенности населения медицинской помощью – </w:t>
      </w:r>
      <w:hyperlink r:id="rId36" w:history="1">
        <w:r w:rsidRPr="00380266">
          <w:rPr>
            <w:rFonts w:ascii="Calibri" w:eastAsia="Times New Roman" w:hAnsi="Calibri" w:cs="Times New Roman"/>
            <w:color w:val="E1442F"/>
            <w:sz w:val="24"/>
            <w:szCs w:val="24"/>
            <w:lang w:eastAsia="ru-RU"/>
          </w:rPr>
          <w:t>был включен</w:t>
        </w:r>
      </w:hyperlink>
      <w:r w:rsidRPr="00380266">
        <w:rPr>
          <w:rFonts w:ascii="Calibri" w:eastAsia="Times New Roman" w:hAnsi="Calibri" w:cs="Times New Roman"/>
          <w:sz w:val="24"/>
          <w:szCs w:val="24"/>
          <w:lang w:eastAsia="ru-RU"/>
        </w:rPr>
        <w:t> в федеральный проект «Модернизация первичного звена здравоохранения» в 2022 году, сообщал «МВ». Центральный НИИ организации и информатизации здравоохранения (ЦНИИОИЗ) Минздрава разработал комплексную методику его измерения, ее тестирование проходило в трех регионах — Республике Удмуртия, Липецкой и Белгородской областях. </w:t>
      </w:r>
    </w:p>
    <w:p w:rsidR="0057793B" w:rsidRPr="00380266" w:rsidRDefault="0057793B" w:rsidP="0057793B">
      <w:pPr>
        <w:jc w:val="both"/>
        <w:rPr>
          <w:rFonts w:ascii="Calibri" w:eastAsia="Times New Roman" w:hAnsi="Calibri" w:cs="Times New Roman"/>
          <w:sz w:val="24"/>
          <w:szCs w:val="24"/>
          <w:lang w:eastAsia="ru-RU"/>
        </w:rPr>
      </w:pPr>
      <w:r w:rsidRPr="00380266">
        <w:rPr>
          <w:rFonts w:ascii="Calibri" w:eastAsia="Times New Roman" w:hAnsi="Calibri" w:cs="Times New Roman"/>
          <w:sz w:val="24"/>
          <w:szCs w:val="24"/>
          <w:lang w:eastAsia="ru-RU"/>
        </w:rPr>
        <w:t>Параллельно начал внедряться </w:t>
      </w:r>
      <w:hyperlink r:id="rId37" w:history="1">
        <w:r w:rsidRPr="00380266">
          <w:rPr>
            <w:rFonts w:ascii="Calibri" w:eastAsia="Times New Roman" w:hAnsi="Calibri" w:cs="Times New Roman"/>
            <w:color w:val="E1442F"/>
            <w:sz w:val="24"/>
            <w:szCs w:val="24"/>
            <w:lang w:eastAsia="ru-RU"/>
          </w:rPr>
          <w:t>новый стандарт</w:t>
        </w:r>
      </w:hyperlink>
      <w:r w:rsidRPr="00380266">
        <w:rPr>
          <w:rFonts w:ascii="Calibri" w:eastAsia="Times New Roman" w:hAnsi="Calibri" w:cs="Times New Roman"/>
          <w:sz w:val="24"/>
          <w:szCs w:val="24"/>
          <w:lang w:eastAsia="ru-RU"/>
        </w:rPr>
        <w:t> системы управления, направленный на повышение удовлетворенности, «Стимул». Такую сертификацию предстоит пройти всем медорганизациям в России. </w:t>
      </w:r>
    </w:p>
    <w:p w:rsidR="0057793B" w:rsidRPr="00380266" w:rsidRDefault="0057793B" w:rsidP="0057793B">
      <w:pPr>
        <w:jc w:val="both"/>
        <w:rPr>
          <w:rFonts w:ascii="Calibri" w:eastAsia="Times New Roman" w:hAnsi="Calibri" w:cs="Times New Roman"/>
          <w:sz w:val="24"/>
          <w:szCs w:val="24"/>
          <w:lang w:eastAsia="ru-RU"/>
        </w:rPr>
      </w:pPr>
      <w:r w:rsidRPr="00380266">
        <w:rPr>
          <w:rFonts w:ascii="Calibri" w:eastAsia="Times New Roman" w:hAnsi="Calibri" w:cs="Times New Roman"/>
          <w:sz w:val="24"/>
          <w:szCs w:val="24"/>
          <w:lang w:eastAsia="ru-RU"/>
        </w:rPr>
        <w:t>Уже в ноябре прошлого года ВЦИОМ опросил россиян об удовлетворенности качеством медицины, и половина респондентов </w:t>
      </w:r>
      <w:hyperlink r:id="rId38" w:history="1">
        <w:r w:rsidRPr="00380266">
          <w:rPr>
            <w:rFonts w:ascii="Calibri" w:eastAsia="Times New Roman" w:hAnsi="Calibri" w:cs="Times New Roman"/>
            <w:color w:val="E1442F"/>
            <w:sz w:val="24"/>
            <w:szCs w:val="24"/>
            <w:lang w:eastAsia="ru-RU"/>
          </w:rPr>
          <w:t>дала положительные ответы</w:t>
        </w:r>
      </w:hyperlink>
      <w:r w:rsidRPr="00380266">
        <w:rPr>
          <w:rFonts w:ascii="Calibri" w:eastAsia="Times New Roman" w:hAnsi="Calibri" w:cs="Times New Roman"/>
          <w:sz w:val="24"/>
          <w:szCs w:val="24"/>
          <w:lang w:eastAsia="ru-RU"/>
        </w:rPr>
        <w:t>. Это выше в сравнении с данными 2019—2020 годов на 11 процентных пунктов. Опрос «Ромир» в январе текущего года </w:t>
      </w:r>
      <w:hyperlink r:id="rId39" w:history="1">
        <w:r w:rsidRPr="00380266">
          <w:rPr>
            <w:rFonts w:ascii="Calibri" w:eastAsia="Times New Roman" w:hAnsi="Calibri" w:cs="Times New Roman"/>
            <w:color w:val="E1442F"/>
            <w:sz w:val="24"/>
            <w:szCs w:val="24"/>
            <w:lang w:eastAsia="ru-RU"/>
          </w:rPr>
          <w:t>показал двукратный рост</w:t>
        </w:r>
      </w:hyperlink>
      <w:r w:rsidRPr="00380266">
        <w:rPr>
          <w:rFonts w:ascii="Calibri" w:eastAsia="Times New Roman" w:hAnsi="Calibri" w:cs="Times New Roman"/>
          <w:sz w:val="24"/>
          <w:szCs w:val="24"/>
          <w:lang w:eastAsia="ru-RU"/>
        </w:rPr>
        <w:t> удовлетворенности россиян медобслуживанием.</w:t>
      </w:r>
    </w:p>
    <w:p w:rsidR="0057793B" w:rsidRPr="00380266" w:rsidRDefault="00DA155A" w:rsidP="0057793B">
      <w:pPr>
        <w:jc w:val="both"/>
        <w:rPr>
          <w:rFonts w:ascii="Calibri" w:hAnsi="Calibri" w:cs="Times New Roman"/>
          <w:sz w:val="24"/>
          <w:szCs w:val="24"/>
        </w:rPr>
      </w:pPr>
      <w:hyperlink r:id="rId40" w:history="1">
        <w:r w:rsidR="0057793B" w:rsidRPr="00380266">
          <w:rPr>
            <w:rStyle w:val="a3"/>
            <w:rFonts w:ascii="Calibri" w:hAnsi="Calibri" w:cs="Times New Roman"/>
          </w:rPr>
          <w:t>https://medvestnik.ru/content/news/Murashko-soobshil-Putinu-o-potenciale-rosta-udovletvorennosti-rossiyan-medobslujivaniem.html</w:t>
        </w:r>
      </w:hyperlink>
    </w:p>
    <w:p w:rsidR="0057793B" w:rsidRPr="00380266" w:rsidRDefault="0057793B" w:rsidP="0057793B">
      <w:pPr>
        <w:jc w:val="both"/>
        <w:rPr>
          <w:rFonts w:ascii="Calibri" w:hAnsi="Calibri" w:cs="Times New Roman"/>
          <w:sz w:val="24"/>
          <w:szCs w:val="24"/>
        </w:rPr>
      </w:pPr>
    </w:p>
    <w:p w:rsidR="0028424C" w:rsidRPr="00380266" w:rsidRDefault="0028424C" w:rsidP="00380266">
      <w:pPr>
        <w:jc w:val="both"/>
        <w:rPr>
          <w:rFonts w:ascii="Calibri" w:hAnsi="Calibri" w:cs="Times New Roman"/>
          <w:sz w:val="24"/>
          <w:szCs w:val="24"/>
        </w:rPr>
      </w:pPr>
    </w:p>
    <w:p w:rsidR="0028424C" w:rsidRPr="00380266" w:rsidRDefault="0028424C" w:rsidP="00380266">
      <w:pPr>
        <w:jc w:val="both"/>
        <w:rPr>
          <w:rFonts w:ascii="Calibri" w:hAnsi="Calibri" w:cs="Times New Roman"/>
          <w:b/>
          <w:color w:val="FF0000"/>
          <w:sz w:val="24"/>
          <w:szCs w:val="24"/>
        </w:rPr>
      </w:pPr>
      <w:r w:rsidRPr="00380266">
        <w:rPr>
          <w:rFonts w:ascii="Calibri" w:hAnsi="Calibri" w:cs="Times New Roman"/>
          <w:b/>
          <w:color w:val="FF0000"/>
          <w:sz w:val="24"/>
          <w:szCs w:val="24"/>
        </w:rPr>
        <w:t>РАЗНОЕ</w:t>
      </w:r>
    </w:p>
    <w:p w:rsidR="0028424C" w:rsidRPr="00380266" w:rsidRDefault="0028424C" w:rsidP="00380266">
      <w:pPr>
        <w:pStyle w:val="1"/>
        <w:jc w:val="both"/>
        <w:rPr>
          <w:rFonts w:ascii="Calibri" w:eastAsiaTheme="minorHAnsi" w:hAnsi="Calibri" w:cs="Times New Roman"/>
          <w:b/>
          <w:color w:val="111111"/>
          <w:sz w:val="24"/>
          <w:szCs w:val="24"/>
        </w:rPr>
      </w:pPr>
      <w:r w:rsidRPr="00380266">
        <w:rPr>
          <w:rFonts w:ascii="Calibri" w:eastAsiaTheme="minorHAnsi" w:hAnsi="Calibri" w:cs="Times New Roman"/>
          <w:b/>
          <w:color w:val="111111"/>
          <w:sz w:val="24"/>
          <w:szCs w:val="24"/>
        </w:rPr>
        <w:t>Платформой для целевого набора в вузы станет «Работа в России»</w:t>
      </w:r>
    </w:p>
    <w:p w:rsidR="00380266" w:rsidRPr="00380266" w:rsidRDefault="00380266" w:rsidP="00380266">
      <w:pPr>
        <w:spacing w:after="0" w:line="240" w:lineRule="auto"/>
        <w:jc w:val="both"/>
        <w:rPr>
          <w:rFonts w:ascii="Calibri" w:eastAsia="Times New Roman" w:hAnsi="Calibri" w:cs="Times New Roman"/>
          <w:sz w:val="24"/>
          <w:szCs w:val="24"/>
          <w:lang w:eastAsia="ru-RU"/>
        </w:rPr>
      </w:pPr>
      <w:r w:rsidRPr="00380266">
        <w:rPr>
          <w:rFonts w:ascii="Calibri" w:eastAsia="Times New Roman" w:hAnsi="Calibri" w:cs="Times New Roman"/>
          <w:sz w:val="24"/>
          <w:szCs w:val="24"/>
          <w:lang w:eastAsia="ru-RU"/>
        </w:rPr>
        <w:t>В России усовершенствуют правила целевого обучение в вузах. Законодательно установят обязательства будущего работодателя и гарантии для студентов.</w:t>
      </w:r>
    </w:p>
    <w:p w:rsidR="00380266" w:rsidRPr="00380266" w:rsidRDefault="00380266" w:rsidP="00380266">
      <w:pPr>
        <w:pStyle w:val="a4"/>
        <w:jc w:val="both"/>
        <w:rPr>
          <w:rFonts w:ascii="Calibri" w:hAnsi="Calibri"/>
        </w:rPr>
      </w:pPr>
      <w:r w:rsidRPr="00380266">
        <w:rPr>
          <w:rFonts w:ascii="Calibri" w:hAnsi="Calibri"/>
        </w:rPr>
        <w:t xml:space="preserve">Госдума 4 апреля приняла во втором чтении законопроект о целевом обучении. </w:t>
      </w:r>
      <w:hyperlink r:id="rId41" w:tgtFrame="_blank" w:history="1">
        <w:r w:rsidRPr="00380266">
          <w:rPr>
            <w:rStyle w:val="a3"/>
            <w:rFonts w:ascii="Calibri" w:hAnsi="Calibri"/>
          </w:rPr>
          <w:t>Документ</w:t>
        </w:r>
      </w:hyperlink>
      <w:r w:rsidRPr="00380266">
        <w:rPr>
          <w:rFonts w:ascii="Calibri" w:hAnsi="Calibri"/>
        </w:rPr>
        <w:t> определяет обязательства будущего работодателя и гарантии для студентов. </w:t>
      </w:r>
    </w:p>
    <w:p w:rsidR="00380266" w:rsidRPr="00380266" w:rsidRDefault="00380266" w:rsidP="00380266">
      <w:pPr>
        <w:pStyle w:val="a4"/>
        <w:jc w:val="both"/>
        <w:rPr>
          <w:rFonts w:ascii="Calibri" w:hAnsi="Calibri"/>
        </w:rPr>
      </w:pPr>
      <w:r w:rsidRPr="00380266">
        <w:rPr>
          <w:rFonts w:ascii="Calibri" w:hAnsi="Calibri"/>
        </w:rPr>
        <w:t>В законопроект внесены важные поправки. Например, предложено сделать образовательную организацию обязательной стороной договора о подготовке студента. Сейчас это не обязательное условие.</w:t>
      </w:r>
    </w:p>
    <w:p w:rsidR="00380266" w:rsidRPr="00380266" w:rsidRDefault="00380266" w:rsidP="00380266">
      <w:pPr>
        <w:pStyle w:val="a4"/>
        <w:jc w:val="both"/>
        <w:rPr>
          <w:rFonts w:ascii="Calibri" w:hAnsi="Calibri"/>
        </w:rPr>
      </w:pPr>
      <w:r w:rsidRPr="00380266">
        <w:rPr>
          <w:rFonts w:ascii="Calibri" w:hAnsi="Calibri"/>
        </w:rPr>
        <w:t>Предусматривается, что будущий работодатель гарантирует студенту трудоустройство, помогает материально, в том числе оплачивает расходы на транспорт или общежитие. Взамен выпускник обязан будет отработать минимум три года на предприятии заказчика.</w:t>
      </w:r>
    </w:p>
    <w:p w:rsidR="00380266" w:rsidRPr="00380266" w:rsidRDefault="00380266" w:rsidP="00380266">
      <w:pPr>
        <w:pStyle w:val="a4"/>
        <w:jc w:val="both"/>
        <w:rPr>
          <w:rFonts w:ascii="Calibri" w:hAnsi="Calibri"/>
        </w:rPr>
      </w:pPr>
      <w:r w:rsidRPr="00380266">
        <w:rPr>
          <w:rFonts w:ascii="Calibri" w:hAnsi="Calibri"/>
        </w:rPr>
        <w:lastRenderedPageBreak/>
        <w:t>Заказчику обучения предложат размещать объявление о целевом наборе на портале «Работа России». Там же соискатель сможет подать заявку на обучение.</w:t>
      </w:r>
    </w:p>
    <w:p w:rsidR="00380266" w:rsidRPr="00380266" w:rsidRDefault="00380266" w:rsidP="00380266">
      <w:pPr>
        <w:pStyle w:val="a4"/>
        <w:jc w:val="both"/>
        <w:rPr>
          <w:rFonts w:ascii="Calibri" w:hAnsi="Calibri"/>
        </w:rPr>
      </w:pPr>
      <w:r w:rsidRPr="00380266">
        <w:rPr>
          <w:rFonts w:ascii="Calibri" w:hAnsi="Calibri"/>
        </w:rPr>
        <w:t xml:space="preserve">Создать единую площадку для информирования граждан о возможности заключения договоров о целевом обучении, поиска заказчиков и кандидатов предлагал в феврале глава Минобрнауки </w:t>
      </w:r>
      <w:r w:rsidRPr="00380266">
        <w:rPr>
          <w:rStyle w:val="a5"/>
          <w:rFonts w:ascii="Calibri" w:eastAsiaTheme="majorEastAsia" w:hAnsi="Calibri"/>
        </w:rPr>
        <w:t>Валерий Фальков.</w:t>
      </w:r>
      <w:r w:rsidRPr="00380266">
        <w:rPr>
          <w:rFonts w:ascii="Calibri" w:hAnsi="Calibri"/>
        </w:rPr>
        <w:t xml:space="preserve"> Чтобы дать возможность выпускникам школ получать целевое направление без привязки к региону проживания, он предлагал использовать сервис «Поступи в вуз онлайн», </w:t>
      </w:r>
      <w:hyperlink r:id="rId42" w:history="1">
        <w:r w:rsidRPr="00380266">
          <w:rPr>
            <w:rStyle w:val="a3"/>
            <w:rFonts w:ascii="Calibri" w:hAnsi="Calibri"/>
          </w:rPr>
          <w:t>сообщал «МВ»</w:t>
        </w:r>
      </w:hyperlink>
      <w:r w:rsidRPr="00380266">
        <w:rPr>
          <w:rFonts w:ascii="Calibri" w:hAnsi="Calibri"/>
        </w:rPr>
        <w:t>. По мнению Фалькова, таким образом субъекты смогут привлекать на обучение в вузы более качественных кандидатов.</w:t>
      </w:r>
    </w:p>
    <w:p w:rsidR="00380266" w:rsidRPr="00380266" w:rsidRDefault="00380266" w:rsidP="00380266">
      <w:pPr>
        <w:pStyle w:val="a4"/>
        <w:jc w:val="both"/>
        <w:rPr>
          <w:rFonts w:ascii="Calibri" w:hAnsi="Calibri"/>
        </w:rPr>
      </w:pPr>
      <w:r w:rsidRPr="00380266">
        <w:rPr>
          <w:rFonts w:ascii="Calibri" w:hAnsi="Calibri"/>
        </w:rPr>
        <w:t xml:space="preserve">В 2022 году средний балл целевиков по медицинским специальностям составлял 69,71. По общему конкурсу — 76,1. Впрочем, и средняя зарплата выпускников, завершивших обучение в вузе на основании целевого направления, </w:t>
      </w:r>
      <w:hyperlink r:id="rId43" w:history="1">
        <w:r w:rsidRPr="00380266">
          <w:rPr>
            <w:rStyle w:val="a3"/>
            <w:rFonts w:ascii="Calibri" w:hAnsi="Calibri"/>
          </w:rPr>
          <w:t>на 22,4% ниже</w:t>
        </w:r>
      </w:hyperlink>
      <w:r w:rsidRPr="00380266">
        <w:rPr>
          <w:rFonts w:ascii="Calibri" w:hAnsi="Calibri"/>
        </w:rPr>
        <w:t>, чем у остальных.</w:t>
      </w:r>
    </w:p>
    <w:p w:rsidR="00380266" w:rsidRPr="00380266" w:rsidRDefault="00380266" w:rsidP="00380266">
      <w:pPr>
        <w:pStyle w:val="a4"/>
        <w:jc w:val="both"/>
        <w:rPr>
          <w:rFonts w:ascii="Calibri" w:hAnsi="Calibri"/>
        </w:rPr>
      </w:pPr>
      <w:r w:rsidRPr="00380266">
        <w:rPr>
          <w:rFonts w:ascii="Calibri" w:hAnsi="Calibri"/>
        </w:rPr>
        <w:t xml:space="preserve">По данным анализа «МВ», в 2021 году </w:t>
      </w:r>
      <w:hyperlink r:id="rId44" w:history="1">
        <w:r w:rsidRPr="00380266">
          <w:rPr>
            <w:rStyle w:val="a3"/>
            <w:rFonts w:ascii="Calibri" w:hAnsi="Calibri"/>
          </w:rPr>
          <w:t>почти</w:t>
        </w:r>
      </w:hyperlink>
      <w:r w:rsidRPr="00380266">
        <w:rPr>
          <w:rFonts w:ascii="Calibri" w:hAnsi="Calibri"/>
        </w:rPr>
        <w:t xml:space="preserve"> 30% целевых мест в медицинских вузах России остались незаполненными. Недобор составил более 8,5 тыс. человек. Абитуриенты, которые не стали заключать целевые контракты, были вынуждены соперничать друг с другом за высвободившиеся места, так как для многих направлений подготовки в ординатуре целевая квота была назначена в размере 100%.</w:t>
      </w:r>
    </w:p>
    <w:p w:rsidR="00380266" w:rsidRPr="00380266" w:rsidRDefault="00380266" w:rsidP="00380266">
      <w:pPr>
        <w:pStyle w:val="a4"/>
        <w:jc w:val="both"/>
        <w:rPr>
          <w:rFonts w:ascii="Calibri" w:hAnsi="Calibri"/>
        </w:rPr>
      </w:pPr>
      <w:r w:rsidRPr="00380266">
        <w:rPr>
          <w:rFonts w:ascii="Calibri" w:hAnsi="Calibri"/>
        </w:rPr>
        <w:t xml:space="preserve">Несмотря на это в конце ноября 2022 года правительство дополнительно </w:t>
      </w:r>
      <w:hyperlink r:id="rId45" w:history="1">
        <w:r w:rsidRPr="00380266">
          <w:rPr>
            <w:rStyle w:val="a3"/>
            <w:rFonts w:ascii="Calibri" w:hAnsi="Calibri"/>
          </w:rPr>
          <w:t>расширило</w:t>
        </w:r>
      </w:hyperlink>
      <w:r w:rsidRPr="00380266">
        <w:rPr>
          <w:rFonts w:ascii="Calibri" w:hAnsi="Calibri"/>
        </w:rPr>
        <w:t xml:space="preserve"> список специальностей ординатуры со 100%-ной целевой квотой приема: туда попали специальности «Хирургия», «Судебно-психиатрическая экспертиза», «Аллергология и иммунология», «Онкология», «Эндокринология», «Неонатология», «Педиатрия», «Детская хирургия» и др.</w:t>
      </w:r>
    </w:p>
    <w:p w:rsidR="0028424C" w:rsidRPr="00380266" w:rsidRDefault="00DA155A" w:rsidP="00380266">
      <w:pPr>
        <w:jc w:val="both"/>
        <w:rPr>
          <w:rFonts w:ascii="Calibri" w:eastAsia="Times New Roman" w:hAnsi="Calibri" w:cs="Times New Roman"/>
          <w:sz w:val="24"/>
          <w:szCs w:val="24"/>
          <w:lang w:eastAsia="ru-RU"/>
        </w:rPr>
      </w:pPr>
      <w:hyperlink r:id="rId46" w:history="1">
        <w:r w:rsidR="00380266" w:rsidRPr="00380266">
          <w:rPr>
            <w:rStyle w:val="a3"/>
            <w:rFonts w:ascii="Calibri" w:eastAsia="Times New Roman" w:hAnsi="Calibri" w:cs="Times New Roman"/>
            <w:sz w:val="24"/>
            <w:szCs w:val="24"/>
            <w:lang w:eastAsia="ru-RU"/>
          </w:rPr>
          <w:t>https://medvestnik.ru/content/news/Platformoi-dlya-celevogo-nabora-v-vuzy-stanet-Rabota-v-Rossii.html</w:t>
        </w:r>
      </w:hyperlink>
    </w:p>
    <w:p w:rsidR="00380266" w:rsidRPr="00380266" w:rsidRDefault="00380266" w:rsidP="00380266">
      <w:pPr>
        <w:jc w:val="both"/>
        <w:rPr>
          <w:rFonts w:ascii="Calibri" w:eastAsia="Times New Roman" w:hAnsi="Calibri" w:cs="Times New Roman"/>
          <w:sz w:val="24"/>
          <w:szCs w:val="24"/>
          <w:lang w:eastAsia="ru-RU"/>
        </w:rPr>
      </w:pPr>
    </w:p>
    <w:p w:rsidR="00F80E03" w:rsidRPr="00380266" w:rsidRDefault="00F80E03" w:rsidP="00380266">
      <w:pPr>
        <w:jc w:val="both"/>
        <w:rPr>
          <w:rFonts w:ascii="Calibri" w:hAnsi="Calibri" w:cs="Times New Roman"/>
          <w:sz w:val="24"/>
          <w:szCs w:val="24"/>
        </w:rPr>
      </w:pPr>
    </w:p>
    <w:p w:rsidR="0054393A" w:rsidRPr="00380266" w:rsidRDefault="0054393A" w:rsidP="00380266">
      <w:pPr>
        <w:jc w:val="both"/>
        <w:rPr>
          <w:rFonts w:ascii="Calibri" w:hAnsi="Calibri" w:cs="Times New Roman"/>
          <w:sz w:val="24"/>
          <w:szCs w:val="24"/>
        </w:rPr>
      </w:pPr>
    </w:p>
    <w:sectPr w:rsidR="0054393A" w:rsidRPr="0038026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A155A" w:rsidRDefault="00DA155A" w:rsidP="00EE19AC">
      <w:pPr>
        <w:spacing w:after="0" w:line="240" w:lineRule="auto"/>
      </w:pPr>
      <w:r>
        <w:separator/>
      </w:r>
    </w:p>
  </w:endnote>
  <w:endnote w:type="continuationSeparator" w:id="0">
    <w:p w:rsidR="00DA155A" w:rsidRDefault="00DA155A" w:rsidP="00EE19A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A155A" w:rsidRDefault="00DA155A" w:rsidP="00EE19AC">
      <w:pPr>
        <w:spacing w:after="0" w:line="240" w:lineRule="auto"/>
      </w:pPr>
      <w:r>
        <w:separator/>
      </w:r>
    </w:p>
  </w:footnote>
  <w:footnote w:type="continuationSeparator" w:id="0">
    <w:p w:rsidR="00DA155A" w:rsidRDefault="00DA155A" w:rsidP="00EE19A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E3452"/>
    <w:rsid w:val="0028424C"/>
    <w:rsid w:val="002C4678"/>
    <w:rsid w:val="002C4A8C"/>
    <w:rsid w:val="002E3452"/>
    <w:rsid w:val="00380266"/>
    <w:rsid w:val="0054393A"/>
    <w:rsid w:val="0057793B"/>
    <w:rsid w:val="006B1064"/>
    <w:rsid w:val="00800D37"/>
    <w:rsid w:val="009F2BCF"/>
    <w:rsid w:val="00B3307F"/>
    <w:rsid w:val="00C76BB1"/>
    <w:rsid w:val="00CE3DBF"/>
    <w:rsid w:val="00DA155A"/>
    <w:rsid w:val="00DC1A68"/>
    <w:rsid w:val="00E77FCA"/>
    <w:rsid w:val="00EE19AC"/>
    <w:rsid w:val="00F7566C"/>
    <w:rsid w:val="00F80E03"/>
    <w:rsid w:val="00F846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2E3452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E3452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E3452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F2BCF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E3452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views-counter">
    <w:name w:val="views-counter"/>
    <w:basedOn w:val="a0"/>
    <w:rsid w:val="002E3452"/>
  </w:style>
  <w:style w:type="character" w:styleId="a3">
    <w:name w:val="Hyperlink"/>
    <w:basedOn w:val="a0"/>
    <w:uiPriority w:val="99"/>
    <w:unhideWhenUsed/>
    <w:rsid w:val="002E3452"/>
    <w:rPr>
      <w:color w:val="0000FF"/>
      <w:u w:val="single"/>
    </w:rPr>
  </w:style>
  <w:style w:type="paragraph" w:customStyle="1" w:styleId="lead">
    <w:name w:val="lead"/>
    <w:basedOn w:val="a"/>
    <w:rsid w:val="002E345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2E3452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a4">
    <w:name w:val="Normal (Web)"/>
    <w:basedOn w:val="a"/>
    <w:uiPriority w:val="99"/>
    <w:unhideWhenUsed/>
    <w:rsid w:val="002E345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2E3452"/>
    <w:rPr>
      <w:b/>
      <w:bCs/>
    </w:rPr>
  </w:style>
  <w:style w:type="character" w:customStyle="1" w:styleId="20">
    <w:name w:val="Заголовок 2 Знак"/>
    <w:basedOn w:val="a0"/>
    <w:link w:val="2"/>
    <w:uiPriority w:val="9"/>
    <w:semiHidden/>
    <w:rsid w:val="002E3452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customStyle="1" w:styleId="stk-theme22610stylefontstyle-1537968695163">
    <w:name w:val="stk-theme_22610__style_font_style-1537968695163"/>
    <w:basedOn w:val="a"/>
    <w:rsid w:val="002E345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header"/>
    <w:basedOn w:val="a"/>
    <w:link w:val="a7"/>
    <w:uiPriority w:val="99"/>
    <w:unhideWhenUsed/>
    <w:rsid w:val="00EE19A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EE19AC"/>
  </w:style>
  <w:style w:type="paragraph" w:styleId="a8">
    <w:name w:val="footer"/>
    <w:basedOn w:val="a"/>
    <w:link w:val="a9"/>
    <w:uiPriority w:val="99"/>
    <w:unhideWhenUsed/>
    <w:rsid w:val="00EE19A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EE19AC"/>
  </w:style>
  <w:style w:type="paragraph" w:customStyle="1" w:styleId="text-lg">
    <w:name w:val="text-lg"/>
    <w:basedOn w:val="a"/>
    <w:rsid w:val="002C46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9F2BCF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customStyle="1" w:styleId="doctext">
    <w:name w:val="doc__text"/>
    <w:basedOn w:val="a"/>
    <w:rsid w:val="00F80E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octhought">
    <w:name w:val="doc__thought"/>
    <w:basedOn w:val="a"/>
    <w:rsid w:val="00F80E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2C4A8C"/>
  </w:style>
  <w:style w:type="character" w:customStyle="1" w:styleId="UnresolvedMention">
    <w:name w:val="Unresolved Mention"/>
    <w:basedOn w:val="a0"/>
    <w:uiPriority w:val="99"/>
    <w:semiHidden/>
    <w:unhideWhenUsed/>
    <w:rsid w:val="00C76BB1"/>
    <w:rPr>
      <w:color w:val="605E5C"/>
      <w:shd w:val="clear" w:color="auto" w:fill="E1DFDD"/>
    </w:rPr>
  </w:style>
  <w:style w:type="paragraph" w:styleId="aa">
    <w:name w:val="Balloon Text"/>
    <w:basedOn w:val="a"/>
    <w:link w:val="ab"/>
    <w:uiPriority w:val="99"/>
    <w:semiHidden/>
    <w:unhideWhenUsed/>
    <w:rsid w:val="00CE3DB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CE3DB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2E3452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E3452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E3452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F2BCF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E3452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views-counter">
    <w:name w:val="views-counter"/>
    <w:basedOn w:val="a0"/>
    <w:rsid w:val="002E3452"/>
  </w:style>
  <w:style w:type="character" w:styleId="a3">
    <w:name w:val="Hyperlink"/>
    <w:basedOn w:val="a0"/>
    <w:uiPriority w:val="99"/>
    <w:unhideWhenUsed/>
    <w:rsid w:val="002E3452"/>
    <w:rPr>
      <w:color w:val="0000FF"/>
      <w:u w:val="single"/>
    </w:rPr>
  </w:style>
  <w:style w:type="paragraph" w:customStyle="1" w:styleId="lead">
    <w:name w:val="lead"/>
    <w:basedOn w:val="a"/>
    <w:rsid w:val="002E345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2E3452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a4">
    <w:name w:val="Normal (Web)"/>
    <w:basedOn w:val="a"/>
    <w:uiPriority w:val="99"/>
    <w:unhideWhenUsed/>
    <w:rsid w:val="002E345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2E3452"/>
    <w:rPr>
      <w:b/>
      <w:bCs/>
    </w:rPr>
  </w:style>
  <w:style w:type="character" w:customStyle="1" w:styleId="20">
    <w:name w:val="Заголовок 2 Знак"/>
    <w:basedOn w:val="a0"/>
    <w:link w:val="2"/>
    <w:uiPriority w:val="9"/>
    <w:semiHidden/>
    <w:rsid w:val="002E3452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customStyle="1" w:styleId="stk-theme22610stylefontstyle-1537968695163">
    <w:name w:val="stk-theme_22610__style_font_style-1537968695163"/>
    <w:basedOn w:val="a"/>
    <w:rsid w:val="002E345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header"/>
    <w:basedOn w:val="a"/>
    <w:link w:val="a7"/>
    <w:uiPriority w:val="99"/>
    <w:unhideWhenUsed/>
    <w:rsid w:val="00EE19A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EE19AC"/>
  </w:style>
  <w:style w:type="paragraph" w:styleId="a8">
    <w:name w:val="footer"/>
    <w:basedOn w:val="a"/>
    <w:link w:val="a9"/>
    <w:uiPriority w:val="99"/>
    <w:unhideWhenUsed/>
    <w:rsid w:val="00EE19A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EE19AC"/>
  </w:style>
  <w:style w:type="paragraph" w:customStyle="1" w:styleId="text-lg">
    <w:name w:val="text-lg"/>
    <w:basedOn w:val="a"/>
    <w:rsid w:val="002C46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9F2BCF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customStyle="1" w:styleId="doctext">
    <w:name w:val="doc__text"/>
    <w:basedOn w:val="a"/>
    <w:rsid w:val="00F80E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octhought">
    <w:name w:val="doc__thought"/>
    <w:basedOn w:val="a"/>
    <w:rsid w:val="00F80E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2C4A8C"/>
  </w:style>
  <w:style w:type="character" w:customStyle="1" w:styleId="UnresolvedMention">
    <w:name w:val="Unresolved Mention"/>
    <w:basedOn w:val="a0"/>
    <w:uiPriority w:val="99"/>
    <w:semiHidden/>
    <w:unhideWhenUsed/>
    <w:rsid w:val="00C76BB1"/>
    <w:rPr>
      <w:color w:val="605E5C"/>
      <w:shd w:val="clear" w:color="auto" w:fill="E1DFDD"/>
    </w:rPr>
  </w:style>
  <w:style w:type="paragraph" w:styleId="aa">
    <w:name w:val="Balloon Text"/>
    <w:basedOn w:val="a"/>
    <w:link w:val="ab"/>
    <w:uiPriority w:val="99"/>
    <w:semiHidden/>
    <w:unhideWhenUsed/>
    <w:rsid w:val="00CE3DB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CE3DB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42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4537847">
          <w:blockQuote w:val="1"/>
          <w:marLeft w:val="0"/>
          <w:marRight w:val="720"/>
          <w:marTop w:val="100"/>
          <w:marBottom w:val="525"/>
          <w:divBdr>
            <w:top w:val="none" w:sz="0" w:space="0" w:color="auto"/>
            <w:left w:val="single" w:sz="48" w:space="15" w:color="9AA7BD"/>
            <w:bottom w:val="none" w:sz="0" w:space="0" w:color="auto"/>
            <w:right w:val="none" w:sz="0" w:space="0" w:color="auto"/>
          </w:divBdr>
        </w:div>
      </w:divsChild>
    </w:div>
    <w:div w:id="3011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6739377">
          <w:marLeft w:val="0"/>
          <w:marRight w:val="0"/>
          <w:marTop w:val="0"/>
          <w:marBottom w:val="0"/>
          <w:divBdr>
            <w:top w:val="none" w:sz="0" w:space="0" w:color="auto"/>
            <w:left w:val="single" w:sz="12" w:space="0" w:color="004465"/>
            <w:bottom w:val="none" w:sz="0" w:space="0" w:color="auto"/>
            <w:right w:val="none" w:sz="0" w:space="0" w:color="auto"/>
          </w:divBdr>
        </w:div>
      </w:divsChild>
    </w:div>
    <w:div w:id="245386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89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92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9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893254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5871870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2005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3197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9114242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2523663">
              <w:marLeft w:val="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60716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24525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06703381">
              <w:marLeft w:val="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81519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13447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922982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5695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0174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22410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7320966">
              <w:marLeft w:val="-300"/>
              <w:marRight w:val="-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0581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80820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22052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41733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336997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488417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81987843">
                                  <w:marLeft w:val="0"/>
                                  <w:marRight w:val="0"/>
                                  <w:marTop w:val="0"/>
                                  <w:marBottom w:val="4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85290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4761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9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3410516">
          <w:marLeft w:val="0"/>
          <w:marRight w:val="0"/>
          <w:marTop w:val="0"/>
          <w:marBottom w:val="0"/>
          <w:divBdr>
            <w:top w:val="none" w:sz="0" w:space="0" w:color="auto"/>
            <w:left w:val="single" w:sz="12" w:space="0" w:color="004465"/>
            <w:bottom w:val="none" w:sz="0" w:space="0" w:color="auto"/>
            <w:right w:val="none" w:sz="0" w:space="0" w:color="auto"/>
          </w:divBdr>
        </w:div>
      </w:divsChild>
    </w:div>
    <w:div w:id="846674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74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9537170">
          <w:blockQuote w:val="1"/>
          <w:marLeft w:val="0"/>
          <w:marRight w:val="720"/>
          <w:marTop w:val="100"/>
          <w:marBottom w:val="525"/>
          <w:divBdr>
            <w:top w:val="none" w:sz="0" w:space="0" w:color="auto"/>
            <w:left w:val="single" w:sz="48" w:space="15" w:color="9AA7BD"/>
            <w:bottom w:val="none" w:sz="0" w:space="0" w:color="auto"/>
            <w:right w:val="none" w:sz="0" w:space="0" w:color="auto"/>
          </w:divBdr>
        </w:div>
      </w:divsChild>
    </w:div>
    <w:div w:id="102046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8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46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38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504013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7477547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6594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6420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19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96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7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70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4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7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32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0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9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813491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7090186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4400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4100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5479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4571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0804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pnp.ru/politics/volodin-predlozhil-zaslushivat-otchet-ministrov-o-deficite-kadrov.html" TargetMode="External"/><Relationship Id="rId13" Type="http://schemas.openxmlformats.org/officeDocument/2006/relationships/hyperlink" Target="https://tass.ru/obschestvo/17440999" TargetMode="External"/><Relationship Id="rId18" Type="http://schemas.openxmlformats.org/officeDocument/2006/relationships/hyperlink" Target="https://regulation.gov.ru/projects" TargetMode="External"/><Relationship Id="rId26" Type="http://schemas.openxmlformats.org/officeDocument/2006/relationships/hyperlink" Target="https://vademec.ru/news/2023/01/11/programma-gosgarantiy-2023-novelly-glavnogo-profilnogo-finansovogo-dokumenta/" TargetMode="External"/><Relationship Id="rId39" Type="http://schemas.openxmlformats.org/officeDocument/2006/relationships/hyperlink" Target="https://medvestnik.ru/content/news/Opros-Romir-pokazal-dvukratnyi-rost-udovletvorennosti-rossiyan-medobslujivaniem.html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medvestnik.ru/content/news/Novye-usloviya-priema-v-ordinaturu-nachnut-deistvovat-s-1-sentyabrya.html" TargetMode="External"/><Relationship Id="rId34" Type="http://schemas.openxmlformats.org/officeDocument/2006/relationships/hyperlink" Target="https://medvestnik.ru/directory/persons/Murashko-Mihail-Albertovich.html" TargetMode="External"/><Relationship Id="rId42" Type="http://schemas.openxmlformats.org/officeDocument/2006/relationships/hyperlink" Target="https://medvestnik.ru/content/news/V-Minobrnauki-predlojili-izmenit-mehanizm-otbora-studentov-celevikov.html" TargetMode="External"/><Relationship Id="rId47" Type="http://schemas.openxmlformats.org/officeDocument/2006/relationships/fontTable" Target="fontTable.xml"/><Relationship Id="rId7" Type="http://schemas.openxmlformats.org/officeDocument/2006/relationships/image" Target="media/image1.png"/><Relationship Id="rId12" Type="http://schemas.openxmlformats.org/officeDocument/2006/relationships/hyperlink" Target="https://medvestnik.ru/content/news/V-Gosdume-predlojili-jestche-kontrolirovat-kadrovuu-problemu-v-zdravoohranenii.html" TargetMode="External"/><Relationship Id="rId17" Type="http://schemas.openxmlformats.org/officeDocument/2006/relationships/hyperlink" Target="https://rg.ru/2023/04/06/schetnaia-palata-obnaruzhila-problemy-v-vyplate-premij-medrabotnikam-za-vyiavlennuiu-onkologiiu.html?utm_source=yxnews&amp;utm_medium=desktop&amp;utm_referrer=https%3A%2F%2Fdzen.ru%2Fnews%2Fsearch%3Ftext%3D" TargetMode="External"/><Relationship Id="rId25" Type="http://schemas.openxmlformats.org/officeDocument/2006/relationships/hyperlink" Target="https://vademec.ru/news/2023/01/04/kakim-budet-fedproekt-borba-s-sakharnym-diabetom/" TargetMode="External"/><Relationship Id="rId33" Type="http://schemas.openxmlformats.org/officeDocument/2006/relationships/hyperlink" Target="https://www.kommersant.ru/doc/5926542?utm_source=yxnews&amp;utm_medium=desktop&amp;utm_referrer=https%3A%2F%2Fdzen.ru%2Fnews%2Fsearch%3Ftext%3D" TargetMode="External"/><Relationship Id="rId38" Type="http://schemas.openxmlformats.org/officeDocument/2006/relationships/hyperlink" Target="https://medvestnik.ru/content/news/Kajdyi-vtoroi-rossiyanin-soobshil-VCIOM-ob-udovletvorennosti-kachestvom-mediciny.html" TargetMode="External"/><Relationship Id="rId46" Type="http://schemas.openxmlformats.org/officeDocument/2006/relationships/hyperlink" Target="https://medvestnik.ru/content/news/Platformoi-dlya-celevogo-nabora-v-vuzy-stanet-Rabota-v-Rossii.html" TargetMode="External"/><Relationship Id="rId2" Type="http://schemas.microsoft.com/office/2007/relationships/stylesWithEffects" Target="stylesWithEffects.xml"/><Relationship Id="rId16" Type="http://schemas.openxmlformats.org/officeDocument/2006/relationships/hyperlink" Target="https://medvestnik.ru/content/news/V-Gosdume-predlojili-osvobodit-ot-NDFL-vse-nadbavki-medrabotnikam.html" TargetMode="External"/><Relationship Id="rId20" Type="http://schemas.openxmlformats.org/officeDocument/2006/relationships/hyperlink" Target="https://medvestnik.ru/content/news/Genprokuratura-nazvala-nezakonnymi-zapret-na-priem-v-ordinaturu-neotrabotavshih-celevikov.html" TargetMode="External"/><Relationship Id="rId29" Type="http://schemas.openxmlformats.org/officeDocument/2006/relationships/hyperlink" Target="https://minjust.gov.ru/" TargetMode="External"/><Relationship Id="rId41" Type="http://schemas.openxmlformats.org/officeDocument/2006/relationships/hyperlink" Target="https://sozd.duma.gov.ru/bill/122101-8" TargetMode="Externa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https://medvestnik.ru/content/news/Gosudarstvennye-medorganizacii-v-Rossii-poteryali-za-proshlyi-god-9-7-tys-vrachei.html" TargetMode="External"/><Relationship Id="rId24" Type="http://schemas.openxmlformats.org/officeDocument/2006/relationships/hyperlink" Target="https://vademec.ru/news/2023/01/11/minzdrav-razrabotal-poryadok-okazaniya-medpomoshchi-po-profilyu-endokrinologiya/" TargetMode="External"/><Relationship Id="rId32" Type="http://schemas.openxmlformats.org/officeDocument/2006/relationships/hyperlink" Target="https://federalcity.ru/16013-minzdrav-okonchatelno-utverdil-kriterii-predostavlenija-pacientam-s-gepatitom-s-medicinskoj-pomoschi-po-oms.html" TargetMode="External"/><Relationship Id="rId37" Type="http://schemas.openxmlformats.org/officeDocument/2006/relationships/hyperlink" Target="https://medvestnik.ru/content/news/Minzdrav-nachal-sertifikaciu-medorganizacii-po-standartu-povysheniya-udovletvorennosti-pacientov.html" TargetMode="External"/><Relationship Id="rId40" Type="http://schemas.openxmlformats.org/officeDocument/2006/relationships/hyperlink" Target="https://medvestnik.ru/content/news/Murashko-soobshil-Putinu-o-potenciale-rosta-udovletvorennosti-rossiyan-medobslujivaniem.html" TargetMode="External"/><Relationship Id="rId45" Type="http://schemas.openxmlformats.org/officeDocument/2006/relationships/hyperlink" Target="https://medvestnik.ru/content/news/Rasshiren-spisok-specialnostei-ordinatury-so-100-noi-celevoi-kvotoi-priema.html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medvestnik.ru/content/cards/Komu-polojeny-specialnye-socvyplaty-i-kak-ih-poluchit.html" TargetMode="External"/><Relationship Id="rId23" Type="http://schemas.openxmlformats.org/officeDocument/2006/relationships/hyperlink" Target="https://vademec.ru/news/2022/06/22/v-nmits-endokrinologii-rasskazali-o-meropriyatiyakh-budushchego-proekta-borba-s-sakharnym-diabetom/" TargetMode="External"/><Relationship Id="rId28" Type="http://schemas.openxmlformats.org/officeDocument/2006/relationships/hyperlink" Target="https://minzdrav.gov.ru/" TargetMode="External"/><Relationship Id="rId36" Type="http://schemas.openxmlformats.org/officeDocument/2006/relationships/hyperlink" Target="https://medvestnik.ru/content/articles/Po-novoi-shkale-Minzdrav-ishet-instrumenty-dlya-podtverjdeniya-rastushei-udovletvorennosti-medpomoshu.html" TargetMode="External"/><Relationship Id="rId10" Type="http://schemas.openxmlformats.org/officeDocument/2006/relationships/hyperlink" Target="https://medvestnik.ru/content/news/Murashko-nazval-realnyi-deficit-vrachei-v-Rossii.html" TargetMode="External"/><Relationship Id="rId19" Type="http://schemas.openxmlformats.org/officeDocument/2006/relationships/hyperlink" Target="https://medvestnik.ru/content/news/Minzdrav-zapretil-prinimat-v-ordinaturu-ne-otrabotavshih-trehletnii-kontrakt-vypusknikov.html" TargetMode="External"/><Relationship Id="rId31" Type="http://schemas.openxmlformats.org/officeDocument/2006/relationships/hyperlink" Target="https://itpc-eeca.org/" TargetMode="External"/><Relationship Id="rId44" Type="http://schemas.openxmlformats.org/officeDocument/2006/relationships/hyperlink" Target="https://medvestnik.ru/content/articles/We-don-t-need-no-education.htm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medvestnik.ru/directory/persons/Murashko-Mihail-Albertovich.html" TargetMode="External"/><Relationship Id="rId14" Type="http://schemas.openxmlformats.org/officeDocument/2006/relationships/hyperlink" Target="https://medvestnik.ru/content/news/Novye-socvyplaty-medrabotnikam-ne-budut-oblagat-NDFL.html" TargetMode="External"/><Relationship Id="rId22" Type="http://schemas.openxmlformats.org/officeDocument/2006/relationships/hyperlink" Target="https://www.pnp.ru/social/vstupil-v-silu-novyy-poryadok-medicinskoy-reabilitacii-na-domu.html?utm_source=yxnews&amp;utm_medium=desktop&amp;utm_referrer=https%3A%2F%2Fdzen.ru%2Fnews%2Fsearch%3Ftext%3D" TargetMode="External"/><Relationship Id="rId27" Type="http://schemas.openxmlformats.org/officeDocument/2006/relationships/hyperlink" Target="https://vademec.ru/news/2023/04/10/minzdrav-utverdil-poryadok-okazaniya-medpomoshchi-po-profilyu-endokrinologiya/" TargetMode="External"/><Relationship Id="rId30" Type="http://schemas.openxmlformats.org/officeDocument/2006/relationships/hyperlink" Target="https://protivgepatita.ru/" TargetMode="External"/><Relationship Id="rId35" Type="http://schemas.openxmlformats.org/officeDocument/2006/relationships/hyperlink" Target="http://www.kremlin.ru/events/president/news/70884" TargetMode="External"/><Relationship Id="rId43" Type="http://schemas.openxmlformats.org/officeDocument/2006/relationships/hyperlink" Target="https://medvestnik.ru/content/news/V-Minobrnauki-ukazali-na-nizkie-zarplaty-celevikov.html" TargetMode="External"/><Relationship Id="rId48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4862</Words>
  <Characters>27716</Characters>
  <Application>Microsoft Office Word</Application>
  <DocSecurity>0</DocSecurity>
  <Lines>230</Lines>
  <Paragraphs>65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32513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Elena Zolotova</dc:creator>
  <cp:lastModifiedBy>зайчик</cp:lastModifiedBy>
  <cp:revision>2</cp:revision>
  <dcterms:created xsi:type="dcterms:W3CDTF">2023-04-13T07:37:00Z</dcterms:created>
  <dcterms:modified xsi:type="dcterms:W3CDTF">2023-04-13T07:37:00Z</dcterms:modified>
</cp:coreProperties>
</file>